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«Музейное дело»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Музеология и охрана объектов культурного и природного наследия</w:t>
      </w:r>
    </w:p>
    <w:p w:rsidR="008062E2" w:rsidRPr="00645285" w:rsidRDefault="00645285">
      <w:r>
        <w:t>Основы государственной культурной политики.</w:t>
      </w:r>
    </w:p>
    <w:p w:rsidR="008062E2" w:rsidRPr="00645285" w:rsidRDefault="00645285">
      <w:r>
        <w:t>История материальной культуры.</w:t>
      </w:r>
    </w:p>
    <w:p w:rsidR="008062E2" w:rsidRPr="00645285" w:rsidRDefault="00645285">
      <w:r>
        <w:t>История музейного дела как понятие.</w:t>
      </w:r>
    </w:p>
    <w:p w:rsidR="008062E2" w:rsidRPr="00645285" w:rsidRDefault="00645285">
      <w:r>
        <w:t>Основы музееведения.</w:t>
      </w:r>
    </w:p>
    <w:p w:rsidR="008062E2" w:rsidRPr="00645285" w:rsidRDefault="00645285">
      <w:r>
        <w:t>Охрана культурного и природного наследия в России и за рубежом.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Хранение музейных предметов и контроль их движения</w:t>
      </w:r>
    </w:p>
    <w:p w:rsidR="008062E2" w:rsidRPr="00645285" w:rsidRDefault="00645285">
      <w:r>
        <w:t>Основы хранения музейных предметов и музейных коллекций.</w:t>
      </w:r>
    </w:p>
    <w:p w:rsidR="008062E2" w:rsidRPr="00645285" w:rsidRDefault="00645285">
      <w:r>
        <w:t>Приём и оформление музейных предметов на ответственное и постоянное хранение.</w:t>
      </w:r>
    </w:p>
    <w:p w:rsidR="008062E2" w:rsidRPr="00645285" w:rsidRDefault="00645285">
      <w:r>
        <w:t>Маркировка, систематическая расстановка и шифровка мест хранения.</w:t>
      </w:r>
    </w:p>
    <w:p w:rsidR="008062E2" w:rsidRPr="00645285" w:rsidRDefault="00645285">
      <w:r>
        <w:t>Организация соблюдения режимов хранения (температура, влажность, освещение).</w:t>
      </w:r>
    </w:p>
    <w:p w:rsidR="008062E2" w:rsidRPr="00645285" w:rsidRDefault="00645285">
      <w:r>
        <w:t>Упаковка, транспортировка и выдача музейных предметов.</w:t>
      </w:r>
    </w:p>
    <w:p w:rsidR="008062E2" w:rsidRPr="00645285" w:rsidRDefault="00645285">
      <w:r>
        <w:t>Драгоценные металлы в коллекциях музея. Особенности приема, хранения и экспонирования.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Учет и научная инвентаризация музейных предметов</w:t>
      </w:r>
    </w:p>
    <w:p w:rsidR="008062E2" w:rsidRPr="00645285" w:rsidRDefault="00645285">
      <w:r>
        <w:t>Оформление и ведение учетных документов.</w:t>
      </w:r>
    </w:p>
    <w:p w:rsidR="008062E2" w:rsidRPr="00645285" w:rsidRDefault="00645285">
      <w:r>
        <w:t>Регистрация предметов в различных учетных книгах и документах.</w:t>
      </w:r>
    </w:p>
    <w:p w:rsidR="008062E2" w:rsidRPr="00645285" w:rsidRDefault="00645285">
      <w:r>
        <w:t>Ведение инвентарных карточек (паспортов).</w:t>
      </w:r>
    </w:p>
    <w:p w:rsidR="008062E2" w:rsidRPr="00645285" w:rsidRDefault="00645285">
      <w:r>
        <w:t>Проведение инвентаризации и сверка фондов.</w:t>
      </w:r>
    </w:p>
    <w:p w:rsidR="008062E2" w:rsidRPr="00645285" w:rsidRDefault="00645285">
      <w:r>
        <w:t>Применение электронных систем учета и документооборота.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музейного дела с учётом хранения и учёта</w:t>
      </w:r>
    </w:p>
    <w:p w:rsidR="008062E2" w:rsidRPr="00645285" w:rsidRDefault="00645285">
      <w:r>
        <w:t>Роль и задачи музейного дела в контексте фондовой деятельности.</w:t>
      </w:r>
    </w:p>
    <w:p w:rsidR="008062E2" w:rsidRPr="00645285" w:rsidRDefault="00645285">
      <w:r>
        <w:t>Организация фондов и работа структурных подразделений.</w:t>
      </w:r>
    </w:p>
    <w:p w:rsidR="008062E2" w:rsidRPr="00645285" w:rsidRDefault="00645285">
      <w:r>
        <w:t>Системы безопасности и охраны музейных ценностей.</w:t>
      </w:r>
    </w:p>
    <w:p w:rsidR="008062E2" w:rsidRPr="00645285" w:rsidRDefault="00645285">
      <w:r>
        <w:t>Режимы хранения особо ценных и редких предметов.</w:t>
      </w:r>
    </w:p>
    <w:p w:rsidR="008062E2" w:rsidRPr="00645285" w:rsidRDefault="00645285">
      <w:r>
        <w:t>Научно-исследовательская деятельность и консультирование по музейным фондам.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