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«Интегративная цифровая аудиотехнология и креативный саунд-дизайн»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Введение в профессию и теория цифрового звука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акустики и цифровая обработка звука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Звуковая аппаратура и техника записи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с микрофонами и аудиопайплайнами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микширования и звуковой обработки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Продвинутая звуковая обработка и контроль качества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Базовые и практические техники мастеринга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практика мастеринга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Музыкальная теория и композиция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Саунд-дизайн и драматургия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Практическое аудиопродюсирование и кейсы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Цифровые технологии: MIDI и звуковое программирование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Продвинутые техники программирования звука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Саунд-дизайн: основы и применение 3D-звука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Саунд-дизайн для VR/AR и пространственные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Микширование кинозвука и контроль качества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Продвижение и маркетинг аудиопродуктов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18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проектами и студией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Тренды и инновации в аудиоиндустрии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проекты: интеграция и презентация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