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«Старшая школа.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старшей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