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«Основы социальной жизни»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 для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для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Методические аспекты преподавания предмета «Основы социальной жизни» для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детей с ОВЗ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психолого-педагогической работы с детьми с ОВЗ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обучающимся, испытывающим трудности в освоении образовательных программ, развитии и социальной адаптации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