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«Журналистика»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и организационные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и воспроизведение фотоизображения стандартными техническими средствами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Обработка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реализация проектов в области фотографирования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