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«Предрейсовые, послерейсовые осмотры водителей транспортных средств»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Проведение обследования пациента с целью установления диагноза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Назначение лечения и контроль его эффективности и безопасности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Проведение и контроль эффективности медицинской реабилитации пациентов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Проведение и контроль эффективности мероприятий по профилактике и формированию здорового образа жизни, санитарно-гигиеническому просвещению населения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Ведение медицинской документации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Оказание медицинской помощи в экстренной форме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Управление организационными изменениями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