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«Культура и искусство»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Народная художественная культура. Развитие местного традиционного народного художественного творчества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духовно-нравственной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православной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мировой художественной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современных методик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