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«Социальный работник»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технологии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диагностики и выявления потребностей получателей социальных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социальных услуг получателям социальных услуг в различных формах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