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«Медиативные технологии»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 с несовершеннолетними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Психологические и социально-педагогические основы социальной работы с несовершеннолетними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Восстановительные технологии в практике профилактической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внедрения восстановительно-медиативного подхода в деятельность социальных работников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Рекомендации по использованию медиативных технологий в разрешении конфликтных ситуаций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медиация, разрешение конфликтных ситуаций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