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«Медиативные технологии»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социальной работы с несовершеннолетними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Психологические и социально-педагогические основы социальной работы с несовершеннолетними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Восстановительные технологии в практике профилактической социальных работников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внедрения восстановительно-медиативного подхода в деятельность социальных работников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Рекомендации по использованию медиативных технологий в разрешении конфликтных ситуаций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управление реабилитационным случаем, консультирование, медиация, разрешение конфликтных ситуаций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