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«Профильное обучение. Педагогика и методика преподавания»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основной школы как субъект педагогического процесса. Развитие профессиональной компетентности педагога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в соответствии с ФГОС ООО, ФОП ООО. Организация методической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образовательного процесса в основной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