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профессиональной переподготовки «Управление земельными ресурсами» в объёме 260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Общие положения управления земельными ресурсами</w:t>
      </w:r>
    </w:p>
    <w:p w:rsidR="008062E2" w:rsidRPr="00645285" w:rsidRDefault="00645285">
      <w:r>
        <w:t>Правовые основы управления земельными ресурсами.</w:t>
      </w:r>
    </w:p>
    <w:p w:rsidR="008062E2" w:rsidRPr="00645285" w:rsidRDefault="00645285">
      <w:r>
        <w:t>Участники и объекты земельных отношений.</w:t>
      </w:r>
    </w:p>
    <w:p w:rsidR="008062E2" w:rsidRPr="00645285" w:rsidRDefault="00645285">
      <w:r>
        <w:t>Состав земель в Российской Федерации.</w:t>
      </w:r>
    </w:p>
    <w:p w:rsidR="008062E2" w:rsidRPr="00645285" w:rsidRDefault="00645285">
      <w:r>
        <w:t>Отнесение земель к категориям, перевод их из одной категории в другую.</w:t>
      </w:r>
    </w:p>
    <w:p w:rsidR="008062E2" w:rsidRPr="00645285" w:rsidRDefault="00645285">
      <w:r>
        <w:t>Задачи государственного земельного управления.</w:t>
      </w:r>
    </w:p>
    <w:p w:rsidR="008062E2" w:rsidRPr="00645285" w:rsidRDefault="00645285">
      <w:r>
        <w:t>Система органов управления земельными ресурсами.</w:t>
      </w:r>
    </w:p>
    <w:p w:rsidR="008062E2" w:rsidRPr="00645285" w:rsidRDefault="00645285">
      <w:r>
        <w:t>Пути совершенствования системы управления земельными ресурсами.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Образование земельных участков</w:t>
      </w:r>
    </w:p>
    <w:p w:rsidR="008062E2" w:rsidRPr="00645285" w:rsidRDefault="00645285">
      <w:r>
        <w:t>Основания и порядок образования земельных участков.</w:t>
      </w:r>
    </w:p>
    <w:p w:rsidR="008062E2" w:rsidRPr="00645285" w:rsidRDefault="00645285">
      <w:r>
        <w:t>Раздел, выдел, объединение, перераспределение земельных участков.</w:t>
      </w:r>
    </w:p>
    <w:p w:rsidR="008062E2" w:rsidRPr="00645285" w:rsidRDefault="00645285">
      <w:r>
        <w:t>Требования к образуемым и измененным земельным участкам.</w:t>
      </w:r>
    </w:p>
    <w:p w:rsidR="008062E2" w:rsidRPr="00645285" w:rsidRDefault="00645285">
      <w:r>
        <w:t>Схема расположения земельного участка или земельных участков на кадастровом плане территории.</w:t>
      </w:r>
    </w:p>
    <w:p w:rsidR="008062E2" w:rsidRPr="00645285" w:rsidRDefault="00645285">
      <w:r>
        <w:t>Способы образования земельных участков из состава муниципальных земель, многоконтурные земельные участки.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Права на землю и на объект недвижимости</w:t>
      </w:r>
    </w:p>
    <w:p w:rsidR="008062E2" w:rsidRPr="00645285" w:rsidRDefault="00645285">
      <w:r>
        <w:t>Государственная и муниципальная собственность на землю.</w:t>
      </w:r>
    </w:p>
    <w:p w:rsidR="008062E2" w:rsidRPr="00645285" w:rsidRDefault="00645285">
      <w:r>
        <w:t>Аренда земельных участков, сервитут, публичный сервитут, безвозмездное пользование земельными участками.</w:t>
      </w:r>
    </w:p>
    <w:p w:rsidR="008062E2" w:rsidRPr="00645285" w:rsidRDefault="00645285">
      <w:r>
        <w:t>Основания и документационное подтверждение возникновения прав на землю.</w:t>
      </w:r>
    </w:p>
    <w:p w:rsidR="008062E2" w:rsidRPr="00645285" w:rsidRDefault="00645285">
      <w:r>
        <w:t>Ограничения оборотоспособности земельных участков.</w:t>
      </w:r>
    </w:p>
    <w:p w:rsidR="008062E2" w:rsidRPr="00645285" w:rsidRDefault="00645285">
      <w:r>
        <w:t>Переход права на земельный участок при переходе права собственности на здание, сооружение.</w:t>
      </w:r>
    </w:p>
    <w:p w:rsidR="008062E2" w:rsidRPr="00645285" w:rsidRDefault="00645285">
      <w:r>
        <w:t>Возникновение права собственности на объект недвижимости. Вопросы, связанные с объектами незавершённого строительства, самовольными постройками.</w:t>
      </w:r>
    </w:p>
    <w:p w:rsidR="008062E2" w:rsidRPr="00645285" w:rsidRDefault="00645285">
      <w:r>
        <w:t>Прекращение и ограничение прав на землю.</w:t>
      </w:r>
    </w:p>
    <w:p w:rsidR="008062E2" w:rsidRPr="00645285" w:rsidRDefault="00645285">
      <w:r>
        <w:t>Основания, условия и порядок изъятия земельных участков для государственных или муниципальных нужд.</w:t>
      </w:r>
    </w:p>
    <w:p w:rsidR="008062E2" w:rsidRPr="00645285" w:rsidRDefault="00645285">
      <w:r>
        <w:t>Ограничение прав на землю.</w:t>
      </w:r>
    </w:p>
    <w:p w:rsidR="008062E2" w:rsidRPr="00645285" w:rsidRDefault="00645285">
      <w:r>
        <w:t>Вопрос 9.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Предоставление земельных участков, находящихся в государственной или муниципальной собственности</w:t>
      </w:r>
    </w:p>
    <w:p w:rsidR="008062E2" w:rsidRPr="00645285" w:rsidRDefault="00645285">
      <w:r>
        <w:t>Основания и порядок предоставления земель, находящихся в государственной или муниципальной собственности.</w:t>
      </w:r>
    </w:p>
    <w:p w:rsidR="008062E2" w:rsidRPr="00645285" w:rsidRDefault="00645285">
      <w:r>
        <w:t>Способы (случаи) предоставления земель, находящихся в государственной или муниципальной собственности, бесплатно.</w:t>
      </w:r>
    </w:p>
    <w:p w:rsidR="008062E2" w:rsidRPr="00645285" w:rsidRDefault="00645285">
      <w:r>
        <w:t>Способы (случаи) предоставления земель, находящихся в государственной или муниципальной собственности, со взиманием платы.</w:t>
      </w:r>
    </w:p>
    <w:p w:rsidR="008062E2" w:rsidRPr="00645285" w:rsidRDefault="00645285">
      <w:r>
        <w:t>Предоставление з/у с/х назначения в аренду без торгов, в т.ч. на основании п.п 15, 19 ст. 39.6 ЗК РФ.</w:t>
      </w:r>
    </w:p>
    <w:p w:rsidR="008062E2" w:rsidRPr="00645285" w:rsidRDefault="00645285">
      <w:r>
        <w:t>Особенности землепользования, связанные с линейными объектами, в том числе подземными.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Мониторинг земель, землеустройство, государственный кадастровый учет земельных участков и резервирование земель</w:t>
      </w:r>
    </w:p>
    <w:p w:rsidR="008062E2" w:rsidRPr="00645285" w:rsidRDefault="00645285">
      <w:r>
        <w:t>Государственный мониторинг земель.</w:t>
      </w:r>
    </w:p>
    <w:p w:rsidR="008062E2" w:rsidRPr="00645285" w:rsidRDefault="00645285">
      <w:r>
        <w:t>Землеустройство, организация и порядок проведения землеустройства.</w:t>
      </w:r>
    </w:p>
    <w:p w:rsidR="008062E2" w:rsidRPr="00645285" w:rsidRDefault="00645285">
      <w:r>
        <w:t>Государственный кадастровый учет земельных участков.</w:t>
      </w:r>
    </w:p>
    <w:p w:rsidR="008062E2" w:rsidRPr="00645285" w:rsidRDefault="00645285">
      <w:r>
        <w:t>Государственная регистрация права на земельные участки, в том числе права собственности муниципального образования.</w:t>
      </w:r>
    </w:p>
    <w:p w:rsidR="008062E2" w:rsidRPr="00645285" w:rsidRDefault="00645285">
      <w:r>
        <w:t>Резервирование земель для государственных или муниципальных нужд.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