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«Биология и химия. Педагогика и методика преподавания»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образовательной деятельности</w:t>
      </w:r>
    </w:p>
    <w:p w:rsidR="008062E2" w:rsidRPr="00645285" w:rsidRDefault="00645285">
      <w:r>
        <w:t>Нормативно-правовое обеспечение осуществления образовательной деятельности на уровне начального общего образования.</w:t>
      </w:r>
    </w:p>
    <w:p w:rsidR="008062E2" w:rsidRPr="00645285" w:rsidRDefault="00645285">
      <w:r>
        <w:t>Цели и направления обновления ФГОС НОО.</w:t>
      </w:r>
    </w:p>
    <w:p w:rsidR="008062E2" w:rsidRPr="00645285" w:rsidRDefault="00645285">
      <w:r>
        <w:t>Принципы обновленного ФГОС НОО.</w:t>
      </w:r>
    </w:p>
    <w:p w:rsidR="008062E2" w:rsidRPr="00645285" w:rsidRDefault="00645285">
      <w:r>
        <w:t>Рекомендации по введению новых ФГОС НОО.</w:t>
      </w:r>
    </w:p>
    <w:p w:rsidR="008062E2" w:rsidRPr="00645285" w:rsidRDefault="00645285">
      <w:r>
        <w:t>Федеральная образовательная программа начального общего образования.</w:t>
      </w:r>
    </w:p>
    <w:p w:rsidR="008062E2" w:rsidRPr="00645285" w:rsidRDefault="00645285">
      <w:r>
        <w:t>Ответы на типичные вопросы, возникающие на региональном, муниципальном уровнях и уровне образовательной организации, о введении ФООП.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Педагогическая деятельность по проектированию и реализации образовательных программ на основе ФГОС с учетом половозрастных</w:t>
      </w:r>
    </w:p>
    <w:p w:rsidR="008062E2" w:rsidRPr="00645285" w:rsidRDefault="00645285">
      <w:r>
        <w:t>Сущность и объекты педагогического проектирования..</w:t>
      </w:r>
    </w:p>
    <w:p w:rsidR="008062E2" w:rsidRPr="00645285" w:rsidRDefault="00645285">
      <w:r>
        <w:t>Типы, этапы и компоненты педагогического проектирования..</w:t>
      </w:r>
    </w:p>
    <w:p w:rsidR="008062E2" w:rsidRPr="00645285" w:rsidRDefault="00645285">
      <w:r>
        <w:t>Педагогическое моделирование как вид проектирования. Педагогический эксперимент..</w:t>
      </w:r>
    </w:p>
    <w:p w:rsidR="008062E2" w:rsidRPr="00645285" w:rsidRDefault="00645285">
      <w:r>
        <w:t>Педагогическая технология как цель педагогического проектирования..</w:t>
      </w:r>
    </w:p>
    <w:p w:rsidR="008062E2" w:rsidRPr="00645285" w:rsidRDefault="00645285">
      <w:r>
        <w:t>Разработка пособия, проектирование образовательных учреждений, сред, программ..</w:t>
      </w:r>
    </w:p>
    <w:p w:rsidR="008062E2" w:rsidRPr="00645285" w:rsidRDefault="00645285">
      <w:r>
        <w:t>Федеральные государственные образовательные стандарты как основа педагогического проектирования..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Формирование универсальных учебных действий</w:t>
      </w:r>
    </w:p>
    <w:p w:rsidR="008062E2" w:rsidRPr="00645285" w:rsidRDefault="00645285">
      <w:r>
        <w:t>Сущность понятия «метапредметные компетенции»..</w:t>
      </w:r>
    </w:p>
    <w:p w:rsidR="008062E2" w:rsidRPr="00645285" w:rsidRDefault="00645285">
      <w:r>
        <w:t>Методы его обучения..</w:t>
      </w:r>
    </w:p>
    <w:p w:rsidR="008062E2" w:rsidRPr="00645285" w:rsidRDefault="00645285">
      <w:r>
        <w:t>Сущность и содержание основных методов обучения..</w:t>
      </w:r>
    </w:p>
    <w:p w:rsidR="008062E2" w:rsidRPr="00645285" w:rsidRDefault="00645285">
      <w:r>
        <w:t>Формы обучения..</w:t>
      </w:r>
    </w:p>
    <w:p w:rsidR="008062E2" w:rsidRPr="00645285" w:rsidRDefault="00645285">
      <w:r>
        <w:t>Виды деятельности в раннем и дошкольном возрасте..</w:t>
      </w:r>
    </w:p>
    <w:p w:rsidR="008062E2" w:rsidRPr="00645285" w:rsidRDefault="00645285">
      <w:r>
        <w:t>Зона ближайшего развития: сущность и диагностика..</w:t>
      </w:r>
    </w:p>
    <w:p w:rsidR="008062E2" w:rsidRPr="00645285" w:rsidRDefault="00645285">
      <w:r>
        <w:t>Индивидуализация учебно-воспитательного взаимодействия..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Организация учебной деятельности обучающихся по освоению образовательных программ</w:t>
      </w:r>
    </w:p>
    <w:p w:rsidR="008062E2" w:rsidRPr="00645285" w:rsidRDefault="00645285">
      <w:r>
        <w:t>Планирование занятий по учебным предметам, курсам, дисциплинам (модулям) образовательных программ.</w:t>
      </w:r>
    </w:p>
    <w:p w:rsidR="008062E2" w:rsidRPr="00645285" w:rsidRDefault="00645285">
      <w:r>
        <w:t>Среднее профессиональное образование. Порядок организации и осуществления образовательной деятельности по образовательным программам среднего профессионального образования..</w:t>
      </w:r>
    </w:p>
    <w:p w:rsidR="008062E2" w:rsidRPr="00645285" w:rsidRDefault="00645285">
      <w:r>
        <w:t>Организация самостоятельной работы обучающихся по учебным предметам, курсам, дисциплинам (модулям) образовательной программы.</w:t>
      </w:r>
    </w:p>
    <w:p w:rsidR="008062E2" w:rsidRPr="00645285" w:rsidRDefault="00645285">
      <w:r>
        <w:t>Организация профессионального обучения. Порядок организации и осуществления образовательной деятельности по основным программам профессионального обучения. Квалификационный экзамен..</w:t>
      </w:r>
    </w:p>
    <w:p w:rsidR="008062E2" w:rsidRPr="00645285" w:rsidRDefault="00645285">
      <w:r>
        <w:t>Консультирование обучающихся и их родителей (законных представителей) по вопросам профессионального самоопределения, профессионального развития, профессиональной адаптации на основе наблюдения за освоением профессиональной компетенции (для преподавания учебного предмета, курса, дисциплины (модуля).</w:t>
      </w:r>
    </w:p>
    <w:p w:rsidR="008062E2" w:rsidRPr="00645285" w:rsidRDefault="00645285">
      <w:r>
        <w:t>Текущий контроль, оценка динамики подготовленности и мотивации обучающихся в процессе учебной и производственной практики (практического обучения).</w:t>
      </w:r>
    </w:p>
    <w:p w:rsidR="008062E2" w:rsidRPr="00645285" w:rsidRDefault="00645285">
      <w:r>
        <w:t>Дополнительное профессиональное образование. Порядок организации и осуществления образовательной деятельности по дополнительным профессиональным программам..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Биология в школе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Теоретические основы биологии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Методика преподавания биологии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