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«Неврология» в объёме 18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исследования и оценка состояния функции нервной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пациентам при заболеваниях и (или) состояниях нервной системы,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