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«Сосуды, работающие под давлением (паровые стерилизаторы)»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охраной труда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вопросы обеспечения требований охраны труда и безопасности производственной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Назначение, устройство, технические характеристики, классификация паровых стерилизаторов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Правила технического обслуживания, эксплуатации и требования безопасности при работе на паровых стерилизаторах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термических травмах, химических ожогах, электротравме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