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«Физика.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учебной деятельности обучающихся по освоению программы «Физика»</w:t>
      </w:r>
    </w:p>
    <w:p w:rsidR="008062E2" w:rsidRPr="00645285" w:rsidRDefault="00645285">
      <w:r>
        <w:t>Общие вопросы теории и методики обучения физике.</w:t>
      </w:r>
    </w:p>
    <w:p w:rsidR="008062E2" w:rsidRPr="00645285" w:rsidRDefault="00645285">
      <w:r>
        <w:t>Структура и особенности методики обучения физике.</w:t>
      </w:r>
    </w:p>
    <w:p w:rsidR="008062E2" w:rsidRPr="00645285" w:rsidRDefault="00645285">
      <w:r>
        <w:t>Принципы построения и особенности содержания школьного курса физики.</w:t>
      </w:r>
    </w:p>
    <w:p w:rsidR="008062E2" w:rsidRPr="00645285" w:rsidRDefault="00645285">
      <w:r>
        <w:t>Содержание образовательной программы физики на уровне основного общего образования.</w:t>
      </w:r>
    </w:p>
    <w:p w:rsidR="008062E2" w:rsidRPr="00645285" w:rsidRDefault="00645285">
      <w:r>
        <w:t>Содержание образовательной программы физики на уровне среднего общего образования.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программно-методического обеспечения программы «Физика»</w:t>
      </w:r>
    </w:p>
    <w:p w:rsidR="008062E2" w:rsidRPr="00645285" w:rsidRDefault="00645285">
      <w:r>
        <w:t>Методы обучения физике.</w:t>
      </w:r>
    </w:p>
    <w:p w:rsidR="008062E2" w:rsidRPr="00645285" w:rsidRDefault="00645285">
      <w:r>
        <w:t>Школьный физический эксперимент и его виды.</w:t>
      </w:r>
    </w:p>
    <w:p w:rsidR="008062E2" w:rsidRPr="00645285" w:rsidRDefault="00645285">
      <w:r>
        <w:t>Решение физических задач.</w:t>
      </w:r>
    </w:p>
    <w:p w:rsidR="008062E2" w:rsidRPr="00645285" w:rsidRDefault="00645285">
      <w:r>
        <w:t>Контроль достижений учащихся в процессе обучения физике. Подготовка к ЕГЭ.</w:t>
      </w:r>
    </w:p>
    <w:p w:rsidR="008062E2" w:rsidRPr="00645285" w:rsidRDefault="00645285">
      <w:r>
        <w:t>Планирование работы учителя. Формы и технологии преподавания физики в школе.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Психолого-педагогические особенности субъектов взаимодействия в системе прикладного воспитания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Инновационные подходы к преподаванию методологии научного исследования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