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«Ультразвуковая диагностика»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современной ультразвуковой диагностики</w:t>
      </w:r>
    </w:p>
    <w:p w:rsidR="008062E2" w:rsidRPr="00645285" w:rsidRDefault="00645285">
      <w:r>
        <w:t>История ультразвуковой диагностики.</w:t>
      </w:r>
    </w:p>
    <w:p w:rsidR="008062E2" w:rsidRPr="00645285" w:rsidRDefault="00645285">
      <w:r>
        <w:t>Физико-технические основы ультразвуковой диагностики.</w:t>
      </w:r>
    </w:p>
    <w:p w:rsidR="008062E2" w:rsidRPr="00645285" w:rsidRDefault="00645285">
      <w:r>
        <w:t>Преимущества и недостатки ультразвуковой диагностики.</w:t>
      </w:r>
    </w:p>
    <w:p w:rsidR="008062E2" w:rsidRPr="00645285" w:rsidRDefault="00645285">
      <w:r>
        <w:t>Организационные аспекты выполнения ультразвуковой диагностики.</w:t>
      </w:r>
    </w:p>
    <w:p w:rsidR="008062E2" w:rsidRPr="00645285" w:rsidRDefault="00645285">
      <w:r>
        <w:t>Техника безопасности при проведении лучевой диагностики.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ультразвуковых исследований и интерпретация их результатов</w:t>
      </w:r>
    </w:p>
    <w:p w:rsidR="008062E2" w:rsidRPr="00645285" w:rsidRDefault="00645285">
      <w:r>
        <w:t>Определение медицинских показаний и медицинских противопоказаний к проведению ультразвукового исследования.</w:t>
      </w:r>
    </w:p>
    <w:p w:rsidR="008062E2" w:rsidRPr="00645285" w:rsidRDefault="00645285">
      <w:r>
        <w:t>Выбор методов ультразвукового исследования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Подготовка пациента к проведению ультразвукового исследования. Выбор физико-технических условий для проведения ультразвукового исследования.</w:t>
      </w:r>
    </w:p>
    <w:p w:rsidR="008062E2" w:rsidRPr="00645285" w:rsidRDefault="00645285">
      <w:r>
        <w:t>Анализ и интерпретация результатов ультразвуковых исследований.</w:t>
      </w:r>
    </w:p>
    <w:p w:rsidR="008062E2" w:rsidRPr="00645285" w:rsidRDefault="00645285">
      <w:r>
        <w:t>Архивирование результатов ультразвуковых исследований, в том числе с использованием медицинских информационных систем. Протокол ультразвукового исследования.</w:t>
      </w:r>
    </w:p>
    <w:p w:rsidR="008062E2" w:rsidRPr="00645285" w:rsidRDefault="00645285">
      <w:r>
        <w:t>Сопоставление результатов ультразвукового исследования с результатами осмотра пациента врачами-специалистами и результатами лабораторных, инструментальных, включая лучевые, исследований. Анализ причин расхождения результатов ультразвуковых исследований с результатами лабораторных, инструментальных, включая лучевые, исследований, патологоанатомическими данными.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анализа медико-статистической информации, ведение медицинской документации, организация деятельности</w:t>
      </w:r>
    </w:p>
    <w:p w:rsidR="008062E2" w:rsidRPr="00645285" w:rsidRDefault="00645285">
      <w:r>
        <w:t>Составление плана работы и отчета о своей работе.</w:t>
      </w:r>
    </w:p>
    <w:p w:rsidR="008062E2" w:rsidRPr="00645285" w:rsidRDefault="00645285">
      <w:r>
        <w:t>Анализ медико-статистических показателей заболеваемости пациентов.</w:t>
      </w:r>
    </w:p>
    <w:p w:rsidR="008062E2" w:rsidRPr="00645285" w:rsidRDefault="00645285">
      <w:r>
        <w:t>Анализ показателей эффективности оказанной медицинской помощи пациентам.</w:t>
      </w:r>
    </w:p>
    <w:p w:rsidR="008062E2" w:rsidRPr="00645285" w:rsidRDefault="00645285">
      <w:r>
        <w:t>Ведение медицинской документации в бумажном виде.</w:t>
      </w:r>
    </w:p>
    <w:p w:rsidR="008062E2" w:rsidRPr="00645285" w:rsidRDefault="00645285">
      <w:r>
        <w:t>Ведение медицинской документации в электронном виде.</w:t>
      </w:r>
    </w:p>
    <w:p w:rsidR="008062E2" w:rsidRPr="00645285" w:rsidRDefault="00645285">
      <w:r>
        <w:t>Использование информационных систем в сфере здравоохранения и информационно-телекоммуникационной сети «Интернет».</w:t>
      </w:r>
    </w:p>
    <w:p w:rsidR="008062E2" w:rsidRPr="00645285" w:rsidRDefault="00645285">
      <w:r>
        <w:t>Соблюдение правил внутреннего трудового распорядка, требований противопожарной безопасности, охраны труда и техники безопасности.</w:t>
      </w:r>
    </w:p>
    <w:p w:rsidR="008062E2" w:rsidRPr="00645285" w:rsidRDefault="00645285">
      <w:r>
        <w:t>Обеспечение внутреннего контроля качества и безопасности медицинской деятельности.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медицинской помощи в экстренной форме</w:t>
      </w:r>
    </w:p>
    <w:p w:rsidR="008062E2" w:rsidRPr="00645285" w:rsidRDefault="00645285">
      <w:r>
        <w:t>Нормативно-правовое регулирование оказания медицинской помощи в экстренной форме.</w:t>
      </w:r>
    </w:p>
    <w:p w:rsidR="008062E2" w:rsidRPr="00645285" w:rsidRDefault="00645285">
      <w:r>
        <w:t>Экстренная и неотложная медицинская помощь.</w:t>
      </w:r>
    </w:p>
    <w:p w:rsidR="008062E2" w:rsidRPr="00645285" w:rsidRDefault="00645285">
      <w:r>
        <w:t>Оказание экстренной медицинской помощи при потере сознания, припадках, сердечном приступе.</w:t>
      </w:r>
    </w:p>
    <w:p w:rsidR="008062E2" w:rsidRPr="00645285" w:rsidRDefault="00645285">
      <w:r>
        <w:t>Оказание экстренной медицинской помощи при ранениях, остановка кровотечения.</w:t>
      </w:r>
    </w:p>
    <w:p w:rsidR="008062E2" w:rsidRPr="00645285" w:rsidRDefault="00645285">
      <w:r>
        <w:t>Оказание экстренной медицинской помощи при переломах и ушибах.</w:t>
      </w:r>
    </w:p>
    <w:p w:rsidR="008062E2" w:rsidRPr="00645285" w:rsidRDefault="00645285">
      <w:r>
        <w:t>Оказание экстренной медицинской помощи при ожогах, обморожениях, электротравмах.</w:t>
      </w:r>
    </w:p>
    <w:p w:rsidR="008062E2" w:rsidRPr="00645285" w:rsidRDefault="00645285">
      <w:r>
        <w:t>Оказание экстренной медицинской помощи при отравлениях.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Ведение медицинской документации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