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«Функциональная диагностика»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исследования и оценка состояния функции внешнего дыхания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исследований и оценка состояния функции сердечно-сосудистой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исследования и оценка состояния функции нервной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исследования и оценка состояния функции пищеварительной, мочеполовой, эндокринной систем, органов кроветворения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 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