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«Функциональная диагностика»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исследования и оценка состояния функции внешнего дыхания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Проведение исследований и оценка состояния функции сердечно-сосудистой системы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исследования и оценка состояния функции нервной системы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исследования и оценка состояния функции пищеварительной, мочеполовой, эндокринной систем, органов кроветворения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