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профессиональной переподготовки «Специалист по антидопинговому обеспечению» в объёме 1040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и организационные основы физической культуры и спорта</w:t>
      </w:r>
    </w:p>
    <w:p w:rsidR="008062E2" w:rsidRPr="00645285" w:rsidRDefault="00645285">
      <w:r>
        <w:t>Основы спортивного права.</w:t>
      </w:r>
    </w:p>
    <w:p w:rsidR="008062E2" w:rsidRPr="00645285" w:rsidRDefault="00645285">
      <w:r>
        <w:t>Международные нормативные акты о спортивной деятельности.</w:t>
      </w:r>
    </w:p>
    <w:p w:rsidR="008062E2" w:rsidRPr="00645285" w:rsidRDefault="00645285">
      <w:r>
        <w:t>Российское федеральное спортивное законодательство.</w:t>
      </w:r>
    </w:p>
    <w:p w:rsidR="008062E2" w:rsidRPr="00645285" w:rsidRDefault="00645285">
      <w:r>
        <w:t>Региональное и муниципальное законодательство о спортивной и физкультурной деятельности.</w:t>
      </w:r>
    </w:p>
    <w:p w:rsidR="008062E2" w:rsidRPr="00645285" w:rsidRDefault="00645285">
      <w:r>
        <w:t>Акты спортивных федераций и организаций.</w:t>
      </w:r>
    </w:p>
    <w:p w:rsidR="008062E2" w:rsidRPr="00645285" w:rsidRDefault="00645285">
      <w:r>
        <w:t>Основные понятия спортивного администрирования.</w:t>
      </w:r>
    </w:p>
    <w:p w:rsidR="008062E2" w:rsidRPr="00645285" w:rsidRDefault="00645285">
      <w:r>
        <w:t>Нормативно-правовое регулирование безопасной эксплуатации спортивного и технологического оборудования, спортивной техники, инвентаря, экипировки.</w:t>
      </w:r>
    </w:p>
    <w:p w:rsidR="008062E2" w:rsidRPr="00645285" w:rsidRDefault="00645285">
      <w:r>
        <w:t>Международные правила и стандарты, регламентирующие антидопинговую работу: Всемирный антидопинговый кодекс, Запрещенный список, Международный стандарт по тестированию и расследованиям, Международный стандарт по терапевтическому использованию, Международная Конвенция о борьбе с допингом в спорте.</w:t>
      </w:r>
    </w:p>
    <w:p w:rsidR="008062E2" w:rsidRPr="00645285" w:rsidRDefault="00645285">
      <w:r>
        <w:t>Общероссийские антидопинговые правила.</w:t>
      </w:r>
    </w:p>
    <w:p w:rsidR="008062E2" w:rsidRPr="00645285" w:rsidRDefault="00645285">
      <w:r>
        <w:t>Российское антидопинговое законодательство.</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Допинг и антидопинговая политика</w:t>
      </w:r>
    </w:p>
    <w:p w:rsidR="008062E2" w:rsidRPr="00645285" w:rsidRDefault="00645285">
      <w:r>
        <w:t>Определение понятия «допинг» на основе Всемирного антидопингового кодекса. Антидопинговые правила, 10 видов их нарушений. Организации, реализующие антидопинговую политику (Всемирное антидопинговое агентство, национальные антидопинговые агентства, федерации по видам спорта, Международный олимпийский комитет), их функции.</w:t>
      </w:r>
    </w:p>
    <w:p w:rsidR="008062E2" w:rsidRPr="00645285" w:rsidRDefault="00645285">
      <w:r>
        <w:t>Исторический обзор проблемы. Причины обострения внимания к допингу в последние десятилетия (прогресс биотехнологий, повышение уровня конкуренции в спорте и приближение достижений к физиологическому пределу, коммерционализация, информатизация, лоббирование интересов).</w:t>
      </w:r>
    </w:p>
    <w:p w:rsidR="008062E2" w:rsidRPr="00645285" w:rsidRDefault="00645285">
      <w:r>
        <w:t>Допинг и спортивная фармакология. Сущность и границы допустимости фармакологической поддержки. Риски для здоровья, вызываемые применением запрещенных субстанций и методов; отсроченный во времени характер большинства из них.</w:t>
      </w:r>
    </w:p>
    <w:p w:rsidR="008062E2" w:rsidRPr="00645285" w:rsidRDefault="00645285">
      <w:r>
        <w:t>Допинг и проблема аддиктивного поведения. Изменения психики под влиянием ряда запрещенных субстанций. Последствия для самовосприятия, самоуважения.</w:t>
      </w:r>
    </w:p>
    <w:p w:rsidR="008062E2" w:rsidRPr="00645285" w:rsidRDefault="00645285">
      <w:r>
        <w:t>Экономические аспекты допинга (влияние на финансирование спорта и рациональность его использования, расходы на антидопинговую работу). Имиджевые последствия допинга для атлета, для спорта, для страны в целом. Выход проблемы допинга за рамки спорта.</w:t>
      </w:r>
    </w:p>
    <w:p w:rsidR="008062E2" w:rsidRPr="00645285" w:rsidRDefault="00645285">
      <w:r>
        <w:t>Этические аспекты проблемы допинга. Принципы «фейер плей».</w:t>
      </w:r>
    </w:p>
    <w:p w:rsidR="008062E2" w:rsidRPr="00645285" w:rsidRDefault="00645285">
      <w:r>
        <w:t>Направления профилактической работы, направленной на предотвращение антидопинговых нарушений.</w:t>
      </w:r>
    </w:p>
    <w:p w:rsidR="008062E2" w:rsidRPr="00645285" w:rsidRDefault="00645285">
      <w:r>
        <w:t>Международные антидопинговые программы, документы международных организаций по вопросам противодействия применению допинга в спорте.</w:t>
      </w:r>
    </w:p>
    <w:p w:rsidR="008062E2" w:rsidRPr="00645285" w:rsidRDefault="00645285">
      <w:r>
        <w:t>Российские антидопинговые программы в зависимости от целевой аудитории, учитывая квалификационные, возрастные особенности, нозологию в паралимпийском, сурдлимпийском спорте.</w:t>
      </w:r>
    </w:p>
    <w:p w:rsidR="008062E2" w:rsidRPr="00645285" w:rsidRDefault="00645285">
      <w:r>
        <w:t>Организация взаимодействия субъектов антидопинговой политики.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Проработка и подготовка мер по противодействию использованию запрещенных допинговых средств и/или методов</w:t>
      </w:r>
    </w:p>
    <w:p w:rsidR="008062E2" w:rsidRPr="00645285" w:rsidRDefault="00645285">
      <w:r>
        <w:t>Анализ передового опыта осуществления процесса антидопингового обеспечения. Анализ мировых достижений в сфере антидопингового обеспечения. Изучение документов международных организаций по вопросам противодействия применению допинга в спорте.</w:t>
      </w:r>
    </w:p>
    <w:p w:rsidR="008062E2" w:rsidRPr="00645285" w:rsidRDefault="00645285">
      <w:r>
        <w:t>Изучение эффективности методик, направленных на противодействие применению допинга в спорте (Основные подходы к профилактике: информирование; повышение психологической компетентности (коммуникативная, эмоциональная, ценностно-мотивационная сферы); выработка жизненных навыков; пропаганда ценности здорового образа жизни; приобщение к альтернативным формам активности. Традиционные педагогические методы в решении антидопинговых задач (объяснение, беседа, работа с текстовыми материалами). Интерактивные методы: групповая дискуссия, тренинговые игры и упражнения. Иллюстративные агитационные материалы антидопинговой тематики, рекомендации по их разработке, методика применения на занятиях. Специфика обсуждения проблемы допинга в детских подростково-молодежных аудиториях).</w:t>
      </w:r>
    </w:p>
    <w:p w:rsidR="008062E2" w:rsidRPr="00645285" w:rsidRDefault="00645285">
      <w:r>
        <w:t>Внедрение новых методик осуществления процесса антидопингового обеспечения в конкретные физкультурно-спортивные организации.</w:t>
      </w:r>
    </w:p>
    <w:p w:rsidR="008062E2" w:rsidRPr="00645285" w:rsidRDefault="00645285">
      <w:r>
        <w:t>Взаимодействие с антидопинговой организацией для получения необходимых инструкций и пособий.</w:t>
      </w:r>
    </w:p>
    <w:p w:rsidR="008062E2" w:rsidRPr="00645285" w:rsidRDefault="00645285">
      <w:r>
        <w:t>Проведение методической работы по противодействию использованию запрещенных допинговых средств и/или методов.</w:t>
      </w:r>
    </w:p>
    <w:p w:rsidR="008062E2" w:rsidRPr="00645285" w:rsidRDefault="00645285">
      <w:r>
        <w:t>Согласование и проведение плановых профилактических антидопинговых мероприятий.</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4</w:t>
      </w:r>
      <w:r w:rsidR="00645285" w:rsidRPr="00B17784">
        <w:rPr>
          <w:b/>
        </w:rPr>
        <w:t>. Реализация просветительских программ и информационных мероприятий для целевых аудиторий</w:t>
      </w:r>
    </w:p>
    <w:p w:rsidR="008062E2" w:rsidRPr="00645285" w:rsidRDefault="00645285">
      <w:r>
        <w:t>Разработка просветительских программ и информационных мероприятий по основам противодействия применению допинга. Разработка методов составления консультационных программ для различной целевой аудитории, включая детей. Разработка дистанционных программ по вопросам противодействия применению допинга в спорте для различных категорий слушателей. Изучение инструкций и рекомендаций по разработке антидопинговых программ.</w:t>
      </w:r>
    </w:p>
    <w:p w:rsidR="008062E2" w:rsidRPr="00645285" w:rsidRDefault="00645285">
      <w:r>
        <w:t>Участие в соответствии с должностными полномочиями в совещаниях, рабочих встречах по вопросам разработки просветительских программ в области антидопинговой деятельности.</w:t>
      </w:r>
    </w:p>
    <w:p w:rsidR="008062E2" w:rsidRPr="00645285" w:rsidRDefault="00645285">
      <w:r>
        <w:t>Проведение консультационных мероприятий в области антидопингового законодательства. Формирование (пропаганда) соответствия этическому антидопинговому кодексу для целевой аудитории.</w:t>
      </w:r>
    </w:p>
    <w:p w:rsidR="008062E2" w:rsidRPr="00645285" w:rsidRDefault="00645285">
      <w:r>
        <w:t>Выбор просветительских программ и информационных мероприятий в соответствии с целевой аудиторией. Составление и утверждение расписаний занятий для отдельных групп слушателей.</w:t>
      </w:r>
    </w:p>
    <w:p w:rsidR="008062E2" w:rsidRPr="00645285" w:rsidRDefault="00645285">
      <w:r>
        <w:t>Выбор предпочтительной формы подачи материала различным целевым аудиториям.</w:t>
      </w:r>
    </w:p>
    <w:p w:rsidR="008062E2" w:rsidRPr="00645285" w:rsidRDefault="00645285">
      <w:r>
        <w:t>Подготовка материалов для публикации в журналах.</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5</w:t>
      </w:r>
      <w:r w:rsidR="00645285" w:rsidRPr="00B17784">
        <w:rPr>
          <w:b/>
        </w:rPr>
        <w:t>. Проведение мониторинга выполненной информационной работы, ведение статистических учетных и отчетных форм</w:t>
      </w:r>
    </w:p>
    <w:p w:rsidR="008062E2" w:rsidRPr="00645285" w:rsidRDefault="00645285">
      <w:r>
        <w:t>Получение инструкций и пособий для проведения мониторинга выполняемой работы. Осуществление мониторинга выполняемой работы на основе инструкций и пособий.</w:t>
      </w:r>
    </w:p>
    <w:p w:rsidR="008062E2" w:rsidRPr="00645285" w:rsidRDefault="00645285">
      <w:r>
        <w:t>Заполнение статистических учетных и отчетных форм.</w:t>
      </w:r>
    </w:p>
    <w:p w:rsidR="008062E2" w:rsidRPr="00645285" w:rsidRDefault="00645285">
      <w:r>
        <w:t>Планирование антидопинговых мероприятий с целью контроля актуальности представляемого информационного материала. Выбор формы информирования аудитории в зависимости от возраста и отношения слушателей к спорту.</w:t>
      </w:r>
    </w:p>
    <w:p w:rsidR="008062E2" w:rsidRPr="00645285" w:rsidRDefault="00645285">
      <w:r>
        <w:t>Контроль эффективности проводимых мероприятий методом анкетирования целевой аудитории.</w:t>
      </w:r>
    </w:p>
    <w:p w:rsidR="008062E2" w:rsidRPr="00645285" w:rsidRDefault="00645285">
      <w:r>
        <w:t>Прогнозирование возможных конфликтных ситуаций в процессе работы со слушателями в зависимости от аудитории.</w:t>
      </w:r>
    </w:p>
    <w:p w:rsidR="008062E2" w:rsidRPr="00645285" w:rsidRDefault="00645285">
      <w:r>
        <w:t>Ведение деловой переписки с заинтересованными организациями (лицами). Ведение реестра организаций (лиц), заинтересованных в развитии сотрудничества.</w:t>
      </w:r>
    </w:p>
    <w:p w:rsidR="008062E2" w:rsidRPr="00645285" w:rsidRDefault="00645285">
      <w:r>
        <w:t>Контроль выполнения плана антидопинговых мероприятий и эффективности проведенной работы по мониторингу. Согласование изменений в плане антидопинговых и спортивных мероприятий.</w:t>
      </w:r>
    </w:p>
    <w:p w:rsidR="008062E2" w:rsidRPr="00645285" w:rsidRDefault="00645285">
      <w:r>
        <w:t>Оформление текущей рабочей документации.</w:t>
      </w:r>
    </w:p>
    <w:p w:rsidR="008062E2" w:rsidRPr="00645285" w:rsidRDefault="00645285">
      <w:r>
        <w:t>Вопрос 8.</w:t>
      </w:r>
    </w:p>
    <w:p w:rsidR="004511FB" w:rsidRPr="00714794" w:rsidRDefault="004511FB"/>
    <w:p w:rsidR="00645285" w:rsidRPr="00B17784" w:rsidRDefault="00B9556B" w:rsidP="00645285">
      <w:pPr>
        <w:rPr>
          <w:b/>
        </w:rPr>
      </w:pPr>
      <w:r w:rsidRPr="00B17784">
        <w:rPr>
          <w:b/>
        </w:rPr>
        <w:t>6</w:t>
      </w:r>
      <w:r w:rsidR="00645285" w:rsidRPr="00B17784">
        <w:rPr>
          <w:b/>
        </w:rPr>
        <w:t>. Организация работы специалистов по антидопинговому обеспечению</w:t>
      </w:r>
    </w:p>
    <w:p w:rsidR="008062E2" w:rsidRPr="00645285" w:rsidRDefault="00645285">
      <w:r>
        <w:t>Разработка и издание информационных антидопинговых программ для разных целевых аудиторий (молодежь, родители, взрослые спортсмены, организаторы спортивных мероприятий, тренеры, инструкторы-методисты, медицинский персонал). Комплектование состава целевых аудиторий. Определение перечня информационных антидопинговых программ и применяемых в них методик, выбор оптимальной организационной структуры.</w:t>
      </w:r>
    </w:p>
    <w:p w:rsidR="008062E2" w:rsidRPr="00645285" w:rsidRDefault="00645285">
      <w:r>
        <w:t>Подготовка и проведение информационных антидопинговых мероприятий, способствующих раскрытию, сдерживанию и предотвращению случаев применения допинга в спорте. Подготовка материалов для паралимпийцев, сурдлимпийцев с учетом нозологии.</w:t>
      </w:r>
    </w:p>
    <w:p w:rsidR="008062E2" w:rsidRPr="00645285" w:rsidRDefault="00645285">
      <w:r>
        <w:t>Распределение процесса индивидуальной работы со специалистами по антидопинговому обеспечению организации по выявлению, формированию и развитию их познавательных интересов.</w:t>
      </w:r>
    </w:p>
    <w:p w:rsidR="008062E2" w:rsidRPr="00645285" w:rsidRDefault="00645285">
      <w:r>
        <w:t>Организация взаимодействия специалистов по антидопинговому обеспечению с работниками системы спортивной подготовки.</w:t>
      </w:r>
    </w:p>
    <w:p w:rsidR="008062E2" w:rsidRPr="00645285" w:rsidRDefault="00645285">
      <w:r>
        <w:t>Обеспечение уровня подготовки специалистов по антидопинговому обеспечению в соответствии с требованиями профессионального стандарта. Контроль знаний и умений специалистов по антидопинговому обеспечению.</w:t>
      </w:r>
    </w:p>
    <w:p w:rsidR="008062E2" w:rsidRPr="00645285" w:rsidRDefault="00645285">
      <w:r>
        <w:t>Организация разных видов деятельности работников с учетом их личных особенностей, развитие мотивации их познавательных интересов, способностей.</w:t>
      </w:r>
    </w:p>
    <w:p w:rsidR="008062E2" w:rsidRPr="00645285" w:rsidRDefault="00645285">
      <w:r>
        <w:t>Подбор специалистов по антидопинговому обеспечению для взаимодействия с целевыми аудиториями.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7</w:t>
      </w:r>
      <w:r w:rsidR="00645285" w:rsidRPr="00B17784">
        <w:rPr>
          <w:b/>
        </w:rPr>
        <w:t>. Планирование и проведение информационных и профилактических антидопинговых мероприятий с использованием рекомендаций</w:t>
      </w:r>
    </w:p>
    <w:p w:rsidR="008062E2" w:rsidRPr="00645285" w:rsidRDefault="00645285">
      <w:r>
        <w:t>Планирование и согласование с федеральными органами исполнительной власти, органами исполнительной власти субъектов Российской Федерации плана антидопинговых мероприятий в зависимости от уровня проведения официального спортивного мероприятия.</w:t>
      </w:r>
    </w:p>
    <w:p w:rsidR="008062E2" w:rsidRPr="00645285" w:rsidRDefault="00645285">
      <w:r>
        <w:t>Выбор формы и способа проведения профилактического информационного антидопингового мероприятия. Проведение информационных и профилактических антидопинговых мероприятий с привлечением заинтересованных лиц.</w:t>
      </w:r>
    </w:p>
    <w:p w:rsidR="008062E2" w:rsidRPr="00645285" w:rsidRDefault="00645285">
      <w:r>
        <w:t>Изучение международных антидопинговых программ, документов международных организаций по вопросам противодействия применению допинга в спорте.</w:t>
      </w:r>
    </w:p>
    <w:p w:rsidR="008062E2" w:rsidRPr="00645285" w:rsidRDefault="00645285">
      <w:r>
        <w:t>Внесение обоснованных предложений по решению актуальных проблем, связанных с совершенствованием профилактической работы в области противодействия применению допинга в спорте.</w:t>
      </w:r>
    </w:p>
    <w:p w:rsidR="008062E2" w:rsidRPr="00645285" w:rsidRDefault="00645285">
      <w:r>
        <w:t>Выбор целевой аудитории для реализации информационных и профилактических антидопинговых программ.</w:t>
      </w:r>
    </w:p>
    <w:p w:rsidR="008062E2" w:rsidRPr="00645285" w:rsidRDefault="00645285">
      <w:r>
        <w:t>Анализ эффективности проведенных мероприятий по актуальным антидопинговым тематикам. Ведение отчетной документации.</w:t>
      </w:r>
    </w:p>
    <w:p w:rsidR="008062E2" w:rsidRPr="00645285" w:rsidRDefault="00645285">
      <w:r>
        <w:t>Вопрос 6.</w:t>
      </w:r>
    </w:p>
    <w:p w:rsidR="004511FB" w:rsidRPr="00714794" w:rsidRDefault="004511FB"/>
    <w:p w:rsidR="00645285" w:rsidRPr="00B17784" w:rsidRDefault="00B9556B" w:rsidP="00645285">
      <w:pPr>
        <w:rPr>
          <w:b/>
        </w:rPr>
      </w:pPr>
      <w:r w:rsidRPr="00B17784">
        <w:rPr>
          <w:b/>
        </w:rPr>
        <w:t>8</w:t>
      </w:r>
      <w:r w:rsidR="00645285" w:rsidRPr="00B17784">
        <w:rPr>
          <w:b/>
        </w:rPr>
        <w:t>. Итоговый тест по курсу</w:t>
      </w:r>
    </w:p>
    <w:p w:rsidR="008062E2" w:rsidRPr="00645285" w:rsidRDefault="00645285">
      <w:r>
        <w:t>Изучение нормативной базы международных организаций по вопросам противодействия допингу в спорте.</w:t>
      </w:r>
    </w:p>
    <w:p w:rsidR="008062E2" w:rsidRPr="00645285" w:rsidRDefault="00645285">
      <w:r>
        <w:t>Анализ коммерческих предложений по подготовке и изданию антидопинговых материалов.</w:t>
      </w:r>
    </w:p>
    <w:p w:rsidR="008062E2" w:rsidRPr="00645285" w:rsidRDefault="00645285">
      <w:r>
        <w:t>Подготовка предложений по выбору оператора для оказания услуг по издательской деятельности. Осуществление взаимодействия с заинтересованными специалистами и организациями по подготовке изданию антидопинговых материалов.</w:t>
      </w:r>
    </w:p>
    <w:p w:rsidR="008062E2" w:rsidRPr="00645285" w:rsidRDefault="00645285">
      <w:r>
        <w:t>Разработка и распространение методических материалов, направленных на противодействие применению допинга в спорте, в том числе размещение на сайтах физкультурно-спортивных организаций.</w:t>
      </w:r>
    </w:p>
    <w:p w:rsidR="008062E2" w:rsidRPr="00645285" w:rsidRDefault="00645285">
      <w:r>
        <w:t>Работа в соответствии с должностными полномочиями в составе педагогических, методических советов физкультурно-спортивных организаций.</w:t>
      </w:r>
    </w:p>
    <w:p w:rsidR="008062E2" w:rsidRPr="00645285" w:rsidRDefault="00645285">
      <w:r>
        <w:t>Вопрос 5.</w:t>
      </w:r>
    </w:p>
    <w:p w:rsidR="004511FB" w:rsidRPr="00714794" w:rsidRDefault="004511FB"/>
    <w:p w:rsidR="00645285" w:rsidRPr="00B17784" w:rsidRDefault="00B9556B" w:rsidP="00645285">
      <w:pPr>
        <w:rPr>
          <w:b/>
        </w:rPr>
      </w:pPr>
      <w:r w:rsidRPr="00B17784">
        <w:rPr>
          <w:b/>
        </w:rPr>
        <w:t>9</w:t>
      </w:r>
      <w:r w:rsidR="00645285" w:rsidRPr="00B17784">
        <w:rPr>
          <w:b/>
        </w:rPr>
        <w:t>. Основы безопасности</w:t>
      </w:r>
    </w:p>
    <w:p w:rsidR="008062E2" w:rsidRPr="00645285" w:rsidRDefault="00645285">
      <w:r>
        <w:t>Запрещенный список ВАДА, основания для включения субстанций и методов в него. Структура запрещенного списка.</w:t>
      </w:r>
    </w:p>
    <w:p w:rsidR="008062E2" w:rsidRPr="00645285" w:rsidRDefault="00645285">
      <w:r>
        <w:t>Принципы отбора спортсменов для сдачи проб. Вручение уведомления. Права и обязанности спортсмена, сопровождающих. Инспектор допинг-контроля, его функции.</w:t>
      </w:r>
    </w:p>
    <w:p w:rsidR="008062E2" w:rsidRPr="00645285" w:rsidRDefault="00645285">
      <w:r>
        <w:t>Процедура забора мочи. Процедура забора крови. Протокол допинг-контроля. Анализ проб. Уведомление о результатах.</w:t>
      </w:r>
    </w:p>
    <w:p w:rsidR="008062E2" w:rsidRPr="00645285" w:rsidRDefault="00645285">
      <w:r>
        <w:t>Права спортсмена в случае выявления положительной допинг-пробы. Персонификация ответственности. Наказания за нарушения антидопинговых правил.</w:t>
      </w:r>
    </w:p>
    <w:p w:rsidR="008062E2" w:rsidRPr="00645285" w:rsidRDefault="00645285">
      <w:r>
        <w:t>Проведение теоретических занятий с занимающимися по изучению основ системы медико-биологического, научно-методического и антидопингового обеспечения спортивной подготовки. Организация участия занимающихся в исследовательских и образовательных программах медико-биологического и научно-методического обеспечения спортивной подготовки.</w:t>
      </w:r>
    </w:p>
    <w:p w:rsidR="008062E2" w:rsidRPr="00645285" w:rsidRDefault="00645285">
      <w:r>
        <w:t>Обучение занимающихся методическим и организационным аспектам самоконтроля, технике безопасности спортивной тренировки и безопасному использованию спортивного оборудования, техники и инвентаря.</w:t>
      </w:r>
    </w:p>
    <w:p w:rsidR="008062E2" w:rsidRPr="00645285" w:rsidRDefault="00645285">
      <w:r>
        <w:t>Разъяснение занимающимся организационных аспектов проведения допинг-контроля, прав и обязанностей спортсмена при прохождении допинг-контроля. Контроль выполнения занимающимися процедур, предусмотренных программой медико-биологического, научно-методического обеспечения спортивной подготовки, антидопинговыми правилами.</w:t>
      </w:r>
    </w:p>
    <w:p w:rsidR="008062E2" w:rsidRPr="00645285" w:rsidRDefault="00645285">
      <w:r>
        <w:t>Вопрос 7.</w:t>
      </w:r>
    </w:p>
    <w:p w:rsidR="004511FB" w:rsidRPr="00714794" w:rsidRDefault="004511FB"/>
    <w:p w:rsidR="00645285" w:rsidRPr="00B17784" w:rsidRDefault="00B9556B" w:rsidP="00645285">
      <w:pPr>
        <w:rPr>
          <w:b/>
        </w:rPr>
      </w:pPr>
      <w:r w:rsidRPr="00B17784">
        <w:rPr>
          <w:b/>
        </w:rPr>
        <w:t>10</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