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«Оториноларингология»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здравоохранения в Российской Федерации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пациентов в целях выявления заболеваний и (или) состояний уха, горла, носа и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пациентам с заболеваниями и (или) состояниями уха, горла, носа,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медицинской реабилитации пациентов с заболеваниями и (или) состояниями уха, горла, носа, в т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медицинских освидетельствований и медицинских экспертиз в отношении пациентов с заболеваниями и (или) состояниями уха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