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«Терапия»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обследования пациента с целью установления диагноза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и контроль его эффективности и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