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«Терапия» в объёме 1040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Проведение обследования пациента с целью установления диагноза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Назначение лечения и контроль его эффективности и безопасности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Проведение и контроль эффективности медицинской реабилитации пациентов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Проведение и контроль эффективности мероприятий по профилактике и формированию здорового образа жизни, санитарно-гигиеническому просвещению населения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Ведение медицинской документации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Оказание медицинской помощи в экстренной форме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Оказание медицинской помощи в экстренной форме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