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«Эксперт в сфере закупок»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Основы контрактной системы</w:t>
      </w:r>
    </w:p>
    <w:p w:rsidR="008062E2" w:rsidRPr="00645285" w:rsidRDefault="00645285">
      <w:r>
        <w:t>Основные понятия и термины, применяющиеся в российской системе закупок для обеспечения государственных и муниципальных нужд.</w:t>
      </w:r>
    </w:p>
    <w:p w:rsidR="008062E2" w:rsidRPr="00645285" w:rsidRDefault="00645285">
      <w:r>
        <w:t>Система осуществления закупок в контексте социальных, экономических и политических процессов Российской Федерации, цели и задачи создания и функционирования контрактной системы.</w:t>
      </w:r>
    </w:p>
    <w:p w:rsidR="008062E2" w:rsidRPr="00645285" w:rsidRDefault="00645285">
      <w:r>
        <w:t>Основные принципы контрактной системы в сфере закупок товаров, работ, услуг для обеспечения государственных и муниципальных нужд.</w:t>
      </w:r>
    </w:p>
    <w:p w:rsidR="008062E2" w:rsidRPr="00645285" w:rsidRDefault="00645285">
      <w:r>
        <w:t>Контрактная система для бюджетных, государственных, муниципальных предприятий.</w:t>
      </w:r>
    </w:p>
    <w:p w:rsidR="008062E2" w:rsidRPr="00645285" w:rsidRDefault="00645285">
      <w:r>
        <w:t>Контрактная система для специализированных организаций и привлечение сторонних экспертов.</w:t>
      </w:r>
    </w:p>
    <w:p w:rsidR="008062E2" w:rsidRPr="00645285" w:rsidRDefault="00645285">
      <w:r>
        <w:t>Порядок создания, организация работы, функции контрактной службы (контрактного управляющего), комиссии по осуществлению закупок.</w:t>
      </w:r>
    </w:p>
    <w:p w:rsidR="008062E2" w:rsidRPr="00645285" w:rsidRDefault="00645285">
      <w:r>
        <w:t>Информационное обеспечение контрактной системы в сфере закупок, единой информационной системой.</w:t>
      </w:r>
    </w:p>
    <w:p w:rsidR="008062E2" w:rsidRPr="00645285" w:rsidRDefault="00645285">
      <w:r>
        <w:t>Электронный реестр участников закупок и порядок организации электронного документооборота.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Законодательство РФ о контрактной системе в сфере закупок</w:t>
      </w:r>
    </w:p>
    <w:p w:rsidR="008062E2" w:rsidRPr="00645285" w:rsidRDefault="00645285">
      <w:r>
        <w:t>Правовое обеспечение контрактной системы в России.</w:t>
      </w:r>
    </w:p>
    <w:p w:rsidR="008062E2" w:rsidRPr="00645285" w:rsidRDefault="00645285">
      <w:r>
        <w:t>Правовое обеспечение контрактной системы за рубежом.</w:t>
      </w:r>
    </w:p>
    <w:p w:rsidR="008062E2" w:rsidRPr="00645285" w:rsidRDefault="00645285">
      <w:r>
        <w:t>Действующая российская нормативная правовая база в сфере закупок для обеспечения государственных и муниципальных нужд.</w:t>
      </w:r>
    </w:p>
    <w:p w:rsidR="008062E2" w:rsidRPr="00645285" w:rsidRDefault="00645285">
      <w:r>
        <w:t>Законодательное регулирование национального режима в сфере осуществления закупок.</w:t>
      </w:r>
    </w:p>
    <w:p w:rsidR="008062E2" w:rsidRPr="00645285" w:rsidRDefault="00645285">
      <w:r>
        <w:t>Особенности закупок лекарственных препаратов по Закону N 44-ФЗ.</w:t>
      </w:r>
    </w:p>
    <w:p w:rsidR="008062E2" w:rsidRPr="00645285" w:rsidRDefault="00645285">
      <w:r>
        <w:t>Антимонопольное законодательство.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обоснование закупок</w:t>
      </w:r>
    </w:p>
    <w:p w:rsidR="008062E2" w:rsidRPr="00645285" w:rsidRDefault="00645285">
      <w:r>
        <w:t>Порядок формирования и изменения планов-графиков закупок для обеспечения государственных и муниципальных нужд.</w:t>
      </w:r>
    </w:p>
    <w:p w:rsidR="008062E2" w:rsidRPr="00645285" w:rsidRDefault="00645285">
      <w:r>
        <w:t>Обоснование, нормирование и общественное обсуждение закупок.</w:t>
      </w:r>
    </w:p>
    <w:p w:rsidR="008062E2" w:rsidRPr="00645285" w:rsidRDefault="00645285">
      <w:r>
        <w:t>Понятие начальной (максимальной) цены контракта, ее назначение, методы определения.</w:t>
      </w:r>
    </w:p>
    <w:p w:rsidR="008062E2" w:rsidRPr="00645285" w:rsidRDefault="00645285">
      <w:r>
        <w:t>Начальная цена единицы товара, работы, услуги, как ее обосновать.</w:t>
      </w:r>
    </w:p>
    <w:p w:rsidR="008062E2" w:rsidRPr="00645285" w:rsidRDefault="00645285">
      <w:r>
        <w:t>Цена контракта, заключаемого с единственным поставщиком (подрядчиком, исполнителем).</w:t>
      </w:r>
    </w:p>
    <w:p w:rsidR="008062E2" w:rsidRPr="00645285" w:rsidRDefault="00645285">
      <w:r>
        <w:t>Начальная (максимальная) цена контракта при закупке лекарственных препаратов.</w:t>
      </w:r>
    </w:p>
    <w:p w:rsidR="008062E2" w:rsidRPr="00645285" w:rsidRDefault="00645285">
      <w:r>
        <w:t>Идентификационный код закупки (ИКЗ).</w:t>
      </w:r>
    </w:p>
    <w:p w:rsidR="008062E2" w:rsidRPr="00645285" w:rsidRDefault="00645285">
      <w:r>
        <w:t>Каталог товаров, работ, услуг для обеспечения государственных и муниципальных нужд.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Контракты</w:t>
      </w:r>
    </w:p>
    <w:p w:rsidR="008062E2" w:rsidRPr="00645285" w:rsidRDefault="00645285">
      <w:r>
        <w:t>Основной понятийный аппарат, структура контрактов, основные термины и определения при составлении контракта, особенности государственного контракта как вида договора, терминология условий поставок.</w:t>
      </w:r>
    </w:p>
    <w:p w:rsidR="008062E2" w:rsidRPr="00645285" w:rsidRDefault="00645285">
      <w:r>
        <w:t>Цена контракта и условия платежа, сроки, условия вступления контракта в силу.</w:t>
      </w:r>
    </w:p>
    <w:p w:rsidR="008062E2" w:rsidRPr="00645285" w:rsidRDefault="00645285">
      <w:r>
        <w:t>Ответственность сторон: неустойка, штраф, пеня.</w:t>
      </w:r>
    </w:p>
    <w:p w:rsidR="008062E2" w:rsidRPr="00645285" w:rsidRDefault="00645285">
      <w:r>
        <w:t>Экспертиза и приемка продукции.</w:t>
      </w:r>
    </w:p>
    <w:p w:rsidR="008062E2" w:rsidRPr="00645285" w:rsidRDefault="00645285">
      <w:r>
        <w:t>Обеспечение исполнения контрактов.</w:t>
      </w:r>
    </w:p>
    <w:p w:rsidR="008062E2" w:rsidRPr="00645285" w:rsidRDefault="00645285">
      <w:r>
        <w:t>Особенности исполнения контракта и запрет на проведение переговоров с участником закупки.</w:t>
      </w:r>
    </w:p>
    <w:p w:rsidR="008062E2" w:rsidRPr="00645285" w:rsidRDefault="00645285">
      <w:r>
        <w:t>Изменение контракта.</w:t>
      </w:r>
    </w:p>
    <w:p w:rsidR="008062E2" w:rsidRPr="00645285" w:rsidRDefault="00645285">
      <w:r>
        <w:t>Расторжение контракта.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