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«Группы продленного дня»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 с учетом половозрастных особенностей обучающихся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универсальных учебных действий (метапредметных компетенций, умения учиться и универсальных учебных действий до уровня, необходимого для освоения образовательных программ)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Педагог-воспитатель группы продленного дня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Взаимодействие образовательной организации с семьей в рамках ФГОС. Педагогический мониторинг</w:t>
      </w:r>
    </w:p>
    <w:p w:rsidR="008062E2" w:rsidRPr="00645285" w:rsidRDefault="00645285">
      <w:r>
        <w:t>Сущность взаимодействия школы с семьей..</w:t>
      </w:r>
    </w:p>
    <w:p w:rsidR="008062E2" w:rsidRPr="00645285" w:rsidRDefault="00645285">
      <w:r>
        <w:t>Роль детско-взрослой общности в формировании эмоционального интеллекта.</w:t>
      </w:r>
    </w:p>
    <w:p w:rsidR="008062E2" w:rsidRPr="00645285" w:rsidRDefault="00645285">
      <w:r>
        <w:t>Участие родителей в образовании. Взаимодействие школы с семьей в условиях реализации ФГОС..</w:t>
      </w:r>
    </w:p>
    <w:p w:rsidR="008062E2" w:rsidRPr="00645285" w:rsidRDefault="00645285">
      <w:r>
        <w:t>Сущность педагогического мониторинга..</w:t>
      </w:r>
    </w:p>
    <w:p w:rsidR="008062E2" w:rsidRPr="00645285" w:rsidRDefault="00645285">
      <w:r>
        <w:t>Управление качеством образования начальной школы..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Психолого-педагогическое сопровождение образовательного процесса и образовательных программ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