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«Иностранный язык и литература.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Практика устной и письменной речи английского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оценка текущих и итоговых результатов освоения обучающимися программы иностранного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Лингвострановедение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