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расходными материалами, товарами, оборудованием и услугами для оптимальных условий труда</w:t>
      </w:r>
    </w:p>
    <w:p w:rsidR="008062E2" w:rsidRPr="00645285" w:rsidRDefault="00645285">
      <w:r>
        <w:t>Функции, знания, навыки, обязанности, права и ответственность специалиста по АХО..</w:t>
      </w:r>
    </w:p>
    <w:p w:rsidR="008062E2" w:rsidRPr="00645285" w:rsidRDefault="00645285">
      <w:r>
        <w:t>Организация материально-технического обеспечения производства..</w:t>
      </w:r>
    </w:p>
    <w:p w:rsidR="008062E2" w:rsidRPr="00645285" w:rsidRDefault="00645285">
      <w:r>
        <w:t>Организация и инструментального хозяйства..</w:t>
      </w:r>
    </w:p>
    <w:p w:rsidR="008062E2" w:rsidRPr="00645285" w:rsidRDefault="00645285">
      <w:r>
        <w:t>Организация ремонтного хозяйства..</w:t>
      </w:r>
    </w:p>
    <w:p w:rsidR="008062E2" w:rsidRPr="00645285" w:rsidRDefault="00645285">
      <w:r>
        <w:t>Организация складского хозяйства..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деловых поездок работников, обеспечение корпоративных и деловых мероприятий</w:t>
      </w:r>
    </w:p>
    <w:p w:rsidR="008062E2" w:rsidRPr="00645285" w:rsidRDefault="00645285">
      <w:r>
        <w:t>Функции, знания, навыки, 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Материально-техническое и документационное сопровождение транспорта в целях обеспечения деятельности</w:t>
      </w:r>
    </w:p>
    <w:p w:rsidR="008062E2" w:rsidRPr="00645285" w:rsidRDefault="00645285">
      <w:r>
        <w:t>Организация транспортного и складского хозяйства..</w:t>
      </w:r>
    </w:p>
    <w:p w:rsidR="008062E2" w:rsidRPr="00645285" w:rsidRDefault="00645285">
      <w:r>
        <w:t>Функции, знания, навыки, обязанности, права и ответственность руководителя транспортного подразделения..</w:t>
      </w:r>
    </w:p>
    <w:p w:rsidR="008062E2" w:rsidRPr="00645285" w:rsidRDefault="00645285">
      <w:r>
        <w:t>Организационная структура документооборота АХО..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Материально-техническое и документационное сопровождение процесса управления недвижимостью организации</w:t>
      </w:r>
    </w:p>
    <w:p w:rsidR="008062E2" w:rsidRPr="00645285" w:rsidRDefault="00645285">
      <w:r>
        <w:t>Функции, знания, навыки руководителя подразделения по управлению корпоративной недвижимостью..</w:t>
      </w:r>
    </w:p>
    <w:p w:rsidR="008062E2" w:rsidRPr="00645285" w:rsidRDefault="00645285">
      <w:r>
        <w:t>Обязанности, права, ответственность руководителя подразделения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рабочего пространства, создание и обеспечение оптимальных условий выполнения трудовых функций</w:t>
      </w:r>
    </w:p>
    <w:p w:rsidR="008062E2" w:rsidRPr="00645285" w:rsidRDefault="00645285">
      <w:r>
        <w:t>Организация рабочего места..</w:t>
      </w:r>
    </w:p>
    <w:p w:rsidR="008062E2" w:rsidRPr="00645285" w:rsidRDefault="00645285">
      <w:r>
        <w:t>Анализ условий труда..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процессов перевозки работников, доставки грузов и управление корпоративным транспортом организации</w:t>
      </w:r>
    </w:p>
    <w:p w:rsidR="008062E2" w:rsidRPr="00645285" w:rsidRDefault="00645285">
      <w:r>
        <w:t>Функции, знания, навыки специалиста по управлению корпоративным транспортом..</w:t>
      </w:r>
    </w:p>
    <w:p w:rsidR="008062E2" w:rsidRPr="00645285" w:rsidRDefault="00645285">
      <w:r>
        <w:t>Обязанности, права и ответственность специалиста по управлению корпоративным транспортом..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объектами недвижимости, находящимися в собственности организации или используемыми</w:t>
      </w:r>
    </w:p>
    <w:p w:rsidR="008062E2" w:rsidRPr="00645285" w:rsidRDefault="00645285">
      <w:r>
        <w:t>Функции, знания, навыки специалиста по управлению корпоративной недвижимостью..</w:t>
      </w:r>
    </w:p>
    <w:p w:rsidR="008062E2" w:rsidRPr="00645285" w:rsidRDefault="00645285">
      <w:r>
        <w:t>Обязанности, права и ответственность специалиста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Операционное и стратегическое управление процессами сопровождения и обеспечения деятельности организации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