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«Технология.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Практические аспекты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