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«Гражданская оборона и чрезвычайные ситуации»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Поражающие факторы источников чрезвычайных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получения сигнала «ВНИМАНИЕ ВСЕМ!» с информацией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и правила использования средств индивидуальной и коллективной защиты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при аварии, катастрофе и пожаре на территории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организации при угрозе и возникновении ЧС, военных конфликтов, терактов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