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«Гражданская оборона и чрезвычайные ситуации»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Поражающие факторы источников чрезвычайных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получения сигнала «ВНИМАНИЕ ВСЕМ!» с информацией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и правила использования средств индивидуальной и коллективной защиты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при угрозе и возникновении ЧС, военных конфликтов, терактов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в условиях негативных и опасных факторов бытового характера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