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«Коррекционная педагогика и 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Характеристика коррекционно-развивающей среды для детей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Программа коррекционной работы. Адаптированная основная образовательная программа для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