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«Коррекционная педагогика и психология»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РФ об обучении детей с ЗПР. ФГОС образования детей с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Психолого-педагогическая характеристика детей с ЗПР и их особых образовательных потребностей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работы дефектолога, педагога и методиста с детьми с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Особенности диагностической и коррекционной работы с детьми с ЗПР в соответствии с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Характеристика коррекционно-развивающей среды для детей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Программа коррекционной работы. Адаптированная основная образовательная программа для детей с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Система оценки достижения обучающимися с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