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«Профессиональное образование. Педагогика и методика преподавания»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Организация учебной деятельности обучающихся по освоению образовательных программ</w:t>
      </w:r>
    </w:p>
    <w:p w:rsidR="008062E2" w:rsidRPr="00645285" w:rsidRDefault="00645285">
      <w:r>
        <w:t>Планирование занятий по учебным предметам, курсам, дисциплинам (модулям) образовательных программ.</w:t>
      </w:r>
    </w:p>
    <w:p w:rsidR="008062E2" w:rsidRPr="00645285" w:rsidRDefault="00645285">
      <w:r>
        <w:t>Среднее профессиональное образование. Порядок организации и осуществления образовательной деятельности по образовательным программам среднего профессионального образования..</w:t>
      </w:r>
    </w:p>
    <w:p w:rsidR="008062E2" w:rsidRPr="00645285" w:rsidRDefault="00645285">
      <w:r>
        <w:t>Организация самостоятельной работы обучающихся по учебным предметам, курсам, дисциплинам (модулям) образовательной программы.</w:t>
      </w:r>
    </w:p>
    <w:p w:rsidR="008062E2" w:rsidRPr="00645285" w:rsidRDefault="00645285">
      <w:r>
        <w:t>Организация профессионального обучения. Порядок организации и осуществления образовательной деятельности по основным программам профессионального обучения. Квалификационный экзамен..</w:t>
      </w:r>
    </w:p>
    <w:p w:rsidR="008062E2" w:rsidRPr="00645285" w:rsidRDefault="00645285">
      <w:r>
        <w:t>Консультирование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предмета, курса, дисциплины (модуля).</w:t>
      </w:r>
    </w:p>
    <w:p w:rsidR="008062E2" w:rsidRPr="00645285" w:rsidRDefault="00645285">
      <w:r>
        <w:t>Текущий контроль, оценка динамики подготовленности и мотивации обучающихся в процессе учебной и производственной практики (практического обучения).</w:t>
      </w:r>
    </w:p>
    <w:p w:rsidR="008062E2" w:rsidRPr="00645285" w:rsidRDefault="00645285">
      <w:r>
        <w:t>Дополнительное профессиональное образование. Порядок организации и осуществления образовательной деятельности по дополнительным профессиональным программам..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Педагогический контроль и оценка освоения образовательной программы</w:t>
      </w:r>
    </w:p>
    <w:p w:rsidR="008062E2" w:rsidRPr="00645285" w:rsidRDefault="00645285">
      <w:r>
        <w:t>Контроль и оценка результатов освоения учебного предмета, курса дисциплины (модуля) в процессе промежуточной аттестации (самостоятельно и (или) в составе комиссии).</w:t>
      </w:r>
    </w:p>
    <w:p w:rsidR="008062E2" w:rsidRPr="00645285" w:rsidRDefault="00645285">
      <w:r>
        <w:t>Оценка полноты и своевременности выполнения обучающимися задания на практику и (или) результатов освоения компетенций в период прохождения практики (практического обучения).</w:t>
      </w:r>
    </w:p>
    <w:p w:rsidR="008062E2" w:rsidRPr="00645285" w:rsidRDefault="00645285">
      <w:r>
        <w:t>Оценка освоения образовательной программы при проведении итоговой (государственной итоговой) аттестации в составе экзаменационной комиссии.</w:t>
      </w:r>
    </w:p>
    <w:p w:rsidR="008062E2" w:rsidRPr="00645285" w:rsidRDefault="00645285">
      <w:r>
        <w:t>Формы текущего контроля.</w:t>
      </w:r>
    </w:p>
    <w:p w:rsidR="008062E2" w:rsidRPr="00645285" w:rsidRDefault="00645285">
      <w:r>
        <w:t>Повторная аттестация, право обучающихся на апелляцию результатов промежуточной аттестации.</w:t>
      </w:r>
    </w:p>
    <w:p w:rsidR="008062E2" w:rsidRPr="00645285" w:rsidRDefault="00645285">
      <w:r>
        <w:t>Государственная экзаменационная комиссия, формы государственной итоговой аттестации.</w:t>
      </w:r>
    </w:p>
    <w:p w:rsidR="008062E2" w:rsidRPr="00645285" w:rsidRDefault="00645285">
      <w:r>
        <w:t>Порядок проведения государственной итоговой аттестации.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Организация и проведение изучения требований рынка труда и обучающихся к качеству образовательной программы</w:t>
      </w:r>
    </w:p>
    <w:p w:rsidR="008062E2" w:rsidRPr="00645285" w:rsidRDefault="00645285">
      <w:r>
        <w:t>Организация разработки и (или) разработка программ и инструментария изучения количественных и качественных потребностей рынка труда в рабочих, служащих, квалифицированных рабочих и специалистах среднего звена.</w:t>
      </w:r>
    </w:p>
    <w:p w:rsidR="008062E2" w:rsidRPr="00645285" w:rsidRDefault="00645285">
      <w:r>
        <w:t>Образовательные программы. Правила формирования и ведения перечня организаций, проводящих профессионально-общественную аккредитацию основных профессиональных образовательных программ, основных программ профессионального обучения и (или) дополнительных профессиональных программ..</w:t>
      </w:r>
    </w:p>
    <w:p w:rsidR="008062E2" w:rsidRPr="00645285" w:rsidRDefault="00645285">
      <w:r>
        <w:t>Общие требования к реализации образовательных программ. Порядок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программ..</w:t>
      </w:r>
    </w:p>
    <w:p w:rsidR="008062E2" w:rsidRPr="00645285" w:rsidRDefault="00645285">
      <w:r>
        <w:t>Реализация образовательных программ с применением электронного обучения и дистанционных образовательных технологий..</w:t>
      </w:r>
    </w:p>
    <w:p w:rsidR="008062E2" w:rsidRPr="00645285" w:rsidRDefault="00645285">
      <w:r>
        <w:t>Научно-методическое и ресурсное обеспечение системы образования.</w:t>
      </w:r>
    </w:p>
    <w:p w:rsidR="008062E2" w:rsidRPr="00645285" w:rsidRDefault="00645285">
      <w:r>
        <w:t>Промежуточная аттестация обучающихся.</w:t>
      </w:r>
    </w:p>
    <w:p w:rsidR="008062E2" w:rsidRPr="00645285" w:rsidRDefault="00645285">
      <w:r>
        <w:t>Итоговая аттестация. Правила формирования и ведения федеральной информационной системы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и региональных информационных систем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и проведение учебно-производственного процесса при реализации образовательных программ различного уровня</w:t>
      </w:r>
    </w:p>
    <w:p w:rsidR="008062E2" w:rsidRPr="00645285" w:rsidRDefault="00645285">
      <w:r>
        <w:t>Анализ научно-методических и учебно-методических материалов.</w:t>
      </w:r>
    </w:p>
    <w:p w:rsidR="008062E2" w:rsidRPr="00645285" w:rsidRDefault="00645285">
      <w:r>
        <w:t>Разработка новых подходов и методических решений в области проектирования и реализации образовательных программ.</w:t>
      </w:r>
    </w:p>
    <w:p w:rsidR="008062E2" w:rsidRPr="00645285" w:rsidRDefault="00645285">
      <w:r>
        <w:t>Методическое и консультационное обеспечение разработки (обновления) методических и учебных материалов, в том числе учебников и пособий, включая электронные, и (или) учебно-лабораторного оборудования и (или) учебных тренажеров, обеспечивающих реализацию образовательных программ.</w:t>
      </w:r>
    </w:p>
    <w:p w:rsidR="008062E2" w:rsidRPr="00645285" w:rsidRDefault="00645285">
      <w:r>
        <w:t>Разработка (обновление) методических и учебных материалов, в том числе учебников и пособий, включая электронные, и (или) учебно-лабораторного оборудования и (или) учебных тренажеров, обеспечивающих реализацию образовательных программ.</w:t>
      </w:r>
    </w:p>
    <w:p w:rsidR="008062E2" w:rsidRPr="00645285" w:rsidRDefault="00645285">
      <w:r>
        <w:t>Разработка новых подходов к преподаванию и технологии преподавания учебных курсов, дисциплин (модулей) образовательных программ.Разработка и обновление примерных или типовых образовательных программ, рабочих программ, планов занятий (циклов занятий) учебных курсов, дисциплин (модулей) образовательных программ..</w:t>
      </w:r>
    </w:p>
    <w:p w:rsidR="008062E2" w:rsidRPr="00645285" w:rsidRDefault="00645285">
      <w:r>
        <w:t>Создание и обновление учебников и учебных пособий, включая электронные, научно-методических и учебно-методических материалов и (или) постановка задачи и консультирование в процессе разработки и создания учебно-лабораторного оборудования и (или) учебных тренажеров.Оценка качества (экспертиза и рецензирование) учебников и учебных пособий, научно-методических и учебно-методических материалов, учебно-лабораторного оборудования и (или) учебных тренажеров..</w:t>
      </w:r>
    </w:p>
    <w:p w:rsidR="008062E2" w:rsidRPr="00645285" w:rsidRDefault="00645285">
      <w:r>
        <w:t>Проведение открытых показательных занятий, мастер-классов для сотрудников образовательной организации.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Разработка научно-методических и учебно-методических материалов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Организационно-педагогическое сопровождение группы (курса) обучающихся</w:t>
      </w:r>
    </w:p>
    <w:p w:rsidR="008062E2" w:rsidRPr="00645285" w:rsidRDefault="00645285">
      <w:r>
        <w:t>Особенности реализации профессиональных образовательных программ и деятельности образовательных организаций федеральных государственных органов, осуществляющих подготовку кадров в интересах обороны и безопасности государства, обеспечения законности и правопорядка.Порядок организации и осуществления образовательной деятельности по основным профессиональным образовательным программам, реализуемым в интересах обороны и безопасности государства, обеспечения законности и правопорядка в военных образовательных организациях высшего образования войск национальной гвардии Российской Федерации..</w:t>
      </w:r>
    </w:p>
    <w:p w:rsidR="008062E2" w:rsidRPr="00645285" w:rsidRDefault="00645285">
      <w:r>
        <w:t>Организационно-педагогическая поддержка формирования и деятельности органов самоуправления группы.Организационно-педагогическая поддержка общественной, научной, творческой и предпринимательской активности студентов..</w:t>
      </w:r>
    </w:p>
    <w:p w:rsidR="008062E2" w:rsidRPr="00645285" w:rsidRDefault="00645285">
      <w:r>
        <w:t>Особенности реализации профессиональных образовательных программ медицинского образования и фармацевтического образования. Порядок участия обучающихся по основным профессиональным образовательным программам и дополнительным профессиональным программам в оказании медицинской помощи гражданам и в фармацевтической деятельности..</w:t>
      </w:r>
    </w:p>
    <w:p w:rsidR="008062E2" w:rsidRPr="00645285" w:rsidRDefault="00645285">
      <w:r>
        <w:t>Организация взаимодействия членов педагогического коллектива, руководителей образовательной организации, родителей (законных представителей) при решении задач обучения, воспитания, профессионально-личностного развития студентов.</w:t>
      </w:r>
    </w:p>
    <w:p w:rsidR="008062E2" w:rsidRPr="00645285" w:rsidRDefault="00645285">
      <w:r>
        <w:t>Особенности реализации образовательных программ в области искусств.Федеральные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для обучающихся в форме ассистентуры-стажировки по творческо-исполнительской специальности "Искусство словесности"..</w:t>
      </w:r>
    </w:p>
    <w:p w:rsidR="008062E2" w:rsidRPr="00645285" w:rsidRDefault="00645285">
      <w:r>
        <w:t>Особенности реализации образовательных программ в области физической культуры и спорта. Приказ «О психологическом тестировании обучающихся образовательных учреждений, реализующих общеобразовательные программы основного общего, среднего (полного), общего образования и профессиональные программы начального профессионального, среднего профессионального и высшего профессионального образования, на предмет потребления наркотических средств, психотропных и других токсических веществ»..</w:t>
      </w:r>
    </w:p>
    <w:p w:rsidR="008062E2" w:rsidRPr="00645285" w:rsidRDefault="00645285">
      <w:r>
        <w:t>Индивидуальное и групповое консультирование и организация мероприятий, обеспечивающих педагогическую поддержку личностного и профессионального самоопределения студентов.Проектирование совместно с коллегами, студентами и их родителями (законными представителями) индивидуальных образовательных маршрутов обучающихся..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Проведение профориентационных мероприятий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