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«Юриспруденция»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акты: понятие, виды, иерархия, роль Конституции РФ</w:t>
      </w:r>
    </w:p>
    <w:p w:rsidR="008062E2" w:rsidRPr="00645285" w:rsidRDefault="00645285">
      <w:r>
        <w:t>Источники конституционного права..</w:t>
      </w:r>
    </w:p>
    <w:p w:rsidR="008062E2" w:rsidRPr="00645285" w:rsidRDefault="00645285">
      <w:r>
        <w:t>Классификация источников конституционного права.</w:t>
      </w:r>
    </w:p>
    <w:p w:rsidR="008062E2" w:rsidRPr="00645285" w:rsidRDefault="00645285">
      <w:r>
        <w:t>Конституция как основной источник конституционного права.</w:t>
      </w:r>
    </w:p>
    <w:p w:rsidR="008062E2" w:rsidRPr="00645285" w:rsidRDefault="00645285">
      <w:r>
        <w:t>Федеральные законы как источники конституционного права.</w:t>
      </w:r>
    </w:p>
    <w:p w:rsidR="008062E2" w:rsidRPr="00645285" w:rsidRDefault="00645285">
      <w:r>
        <w:t>Акты Президента РФ и Правительства РФ, подзаконные нормативные правовые акты.</w:t>
      </w:r>
    </w:p>
    <w:p w:rsidR="008062E2" w:rsidRPr="00645285" w:rsidRDefault="00645285">
      <w:r>
        <w:t>Нормы международного права и международные договоры Российской Федерации.</w:t>
      </w:r>
    </w:p>
    <w:p w:rsidR="008062E2" w:rsidRPr="00645285" w:rsidRDefault="00645285">
      <w:r>
        <w:t>Региональное законотворчество как источник конституционного права.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Гражданское законодательство, предпринимательское право</w:t>
      </w:r>
    </w:p>
    <w:p w:rsidR="008062E2" w:rsidRPr="00645285" w:rsidRDefault="00645285">
      <w:r>
        <w:t>Понятие и принципы гражданского права.</w:t>
      </w:r>
    </w:p>
    <w:p w:rsidR="008062E2" w:rsidRPr="00645285" w:rsidRDefault="00645285">
      <w:r>
        <w:t>Система гражданского права. Система источников гражданского права.</w:t>
      </w:r>
    </w:p>
    <w:p w:rsidR="008062E2" w:rsidRPr="00645285" w:rsidRDefault="00645285">
      <w:r>
        <w:t>Понятие, элементы и виды гражданского правоотношения.</w:t>
      </w:r>
    </w:p>
    <w:p w:rsidR="008062E2" w:rsidRPr="00645285" w:rsidRDefault="00645285">
      <w:r>
        <w:t>Правоспособность и дееспособность граждан.</w:t>
      </w:r>
    </w:p>
    <w:p w:rsidR="008062E2" w:rsidRPr="00645285" w:rsidRDefault="00645285">
      <w:r>
        <w:t>Юридические лица.</w:t>
      </w:r>
    </w:p>
    <w:p w:rsidR="008062E2" w:rsidRPr="00645285" w:rsidRDefault="00645285">
      <w:r>
        <w:t>Объекты гражданских прав.</w:t>
      </w:r>
    </w:p>
    <w:p w:rsidR="008062E2" w:rsidRPr="00645285" w:rsidRDefault="00645285">
      <w:r>
        <w:t>Сделки.</w:t>
      </w:r>
    </w:p>
    <w:p w:rsidR="008062E2" w:rsidRPr="00645285" w:rsidRDefault="00645285">
      <w:r>
        <w:t>Представительство.</w:t>
      </w:r>
    </w:p>
    <w:p w:rsidR="008062E2" w:rsidRPr="00645285" w:rsidRDefault="00645285">
      <w:r>
        <w:t>Сроки.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Административное законодательство</w:t>
      </w:r>
    </w:p>
    <w:p w:rsidR="008062E2" w:rsidRPr="00645285" w:rsidRDefault="00645285">
      <w:r>
        <w:t>Административное право и административно-правовые нормы.</w:t>
      </w:r>
    </w:p>
    <w:p w:rsidR="008062E2" w:rsidRPr="00645285" w:rsidRDefault="00645285">
      <w:r>
        <w:t>Источники административного права.</w:t>
      </w:r>
    </w:p>
    <w:p w:rsidR="008062E2" w:rsidRPr="00645285" w:rsidRDefault="00645285">
      <w:r>
        <w:t>Административная ответственность.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Уголовное законодательство</w:t>
      </w:r>
    </w:p>
    <w:p w:rsidR="008062E2" w:rsidRPr="00645285" w:rsidRDefault="00645285">
      <w:r>
        <w:t>Система российского уголовного права.</w:t>
      </w:r>
    </w:p>
    <w:p w:rsidR="008062E2" w:rsidRPr="00645285" w:rsidRDefault="00645285">
      <w:r>
        <w:t>Понятие и виды преступлений и уголовной ответственности.</w:t>
      </w:r>
    </w:p>
    <w:p w:rsidR="008062E2" w:rsidRPr="00645285" w:rsidRDefault="00645285">
      <w:r>
        <w:t>Субъект и субъективная сторона преступления.</w:t>
      </w:r>
    </w:p>
    <w:p w:rsidR="008062E2" w:rsidRPr="00645285" w:rsidRDefault="00645285">
      <w:r>
        <w:t>Стадии и обстоятельства совершения преступлений.</w:t>
      </w:r>
    </w:p>
    <w:p w:rsidR="008062E2" w:rsidRPr="00645285" w:rsidRDefault="00645285">
      <w:r>
        <w:t>Уголовное наказание.</w:t>
      </w:r>
    </w:p>
    <w:p w:rsidR="008062E2" w:rsidRPr="00645285" w:rsidRDefault="00645285">
      <w:r>
        <w:t>Освобождение от уголовной ответственности.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Налоговое законодательство</w:t>
      </w:r>
    </w:p>
    <w:p w:rsidR="008062E2" w:rsidRPr="00645285" w:rsidRDefault="00645285">
      <w:r>
        <w:t>Налоговое законодательство.</w:t>
      </w:r>
    </w:p>
    <w:p w:rsidR="008062E2" w:rsidRPr="00645285" w:rsidRDefault="00645285">
      <w:r>
        <w:t>Субъекты налогового права.</w:t>
      </w:r>
    </w:p>
    <w:p w:rsidR="008062E2" w:rsidRPr="00645285" w:rsidRDefault="00645285">
      <w:r>
        <w:t>Виды налогов и их классификация.</w:t>
      </w:r>
    </w:p>
    <w:p w:rsidR="008062E2" w:rsidRPr="00645285" w:rsidRDefault="00645285">
      <w:r>
        <w:t>Ответственность за нарушение налогового законодательства.</w:t>
      </w:r>
    </w:p>
    <w:p w:rsidR="008062E2" w:rsidRPr="00645285" w:rsidRDefault="00645285">
      <w:r>
        <w:t>Способы защиты прав. Обжалование как способ защиты прав.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Финансовое законодательство</w:t>
      </w:r>
    </w:p>
    <w:p w:rsidR="008062E2" w:rsidRPr="00645285" w:rsidRDefault="00645285">
      <w:r>
        <w:t>Источники финансового права.</w:t>
      </w:r>
    </w:p>
    <w:p w:rsidR="008062E2" w:rsidRPr="00645285" w:rsidRDefault="00645285">
      <w:r>
        <w:t>Финансовая ответственность.</w:t>
      </w:r>
    </w:p>
    <w:p w:rsidR="008062E2" w:rsidRPr="00645285" w:rsidRDefault="00645285">
      <w:r>
        <w:t>Формы осуществления финансового контроля.</w:t>
      </w:r>
    </w:p>
    <w:p w:rsidR="008062E2" w:rsidRPr="00645285" w:rsidRDefault="00645285">
      <w:r>
        <w:t>Органы, осуществляющие финансовый контроль.</w:t>
      </w:r>
    </w:p>
    <w:p w:rsidR="008062E2" w:rsidRPr="00645285" w:rsidRDefault="00645285">
      <w:r>
        <w:t>Источники бюджетного права. Бюджетная система. Принципы бюджетной системы.</w:t>
      </w:r>
    </w:p>
    <w:p w:rsidR="008062E2" w:rsidRPr="00645285" w:rsidRDefault="00645285">
      <w:r>
        <w:t>Обжалование ненормативных актов финансового контроля.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Земельное, экологическое законодательство</w:t>
      </w:r>
    </w:p>
    <w:p w:rsidR="008062E2" w:rsidRPr="00645285" w:rsidRDefault="00645285">
      <w:r>
        <w:t>Земельное законодательство.</w:t>
      </w:r>
    </w:p>
    <w:p w:rsidR="008062E2" w:rsidRPr="00645285" w:rsidRDefault="00645285">
      <w:r>
        <w:t>Экологическое законодательство.</w:t>
      </w:r>
    </w:p>
    <w:p w:rsidR="008062E2" w:rsidRPr="00645285" w:rsidRDefault="00645285">
      <w:r>
        <w:t>Ответственность за нарушение земельного законодательства.</w:t>
      </w:r>
    </w:p>
    <w:p w:rsidR="008062E2" w:rsidRPr="00645285" w:rsidRDefault="00645285">
      <w:r>
        <w:t>Экологическая функция правоохранительных органов. Природоохранная деятельность органов прокуратуры и Следственного комитета РФ.</w:t>
      </w:r>
    </w:p>
    <w:p w:rsidR="008062E2" w:rsidRPr="00645285" w:rsidRDefault="00645285">
      <w:r>
        <w:t>Обжалование.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