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повышения квалификации «Организация закупок товаров, работ, услуг отдельными видами юридических лиц» в объёме 40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Организационно-правовые основы закупок товаров, работ, услуг отдельными видами юридических лиц</w:t>
      </w:r>
    </w:p>
    <w:p w:rsidR="008062E2" w:rsidRPr="00645285" w:rsidRDefault="00645285">
      <w:r>
        <w:t>Правовая основа закупок товаров, работ, услуг по нормам Закона 223-ФЗ.</w:t>
      </w:r>
    </w:p>
    <w:p w:rsidR="008062E2" w:rsidRPr="00645285" w:rsidRDefault="00645285">
      <w:r>
        <w:t>Отличительные особенности закупок, проводимых по нормам Закона 223-ФЗ.</w:t>
      </w:r>
    </w:p>
    <w:p w:rsidR="008062E2" w:rsidRPr="00645285" w:rsidRDefault="00645285">
      <w:r>
        <w:t>Участники и заказчики закупок, проводимых по нормам Закона 223-ФЗ.</w:t>
      </w:r>
    </w:p>
    <w:p w:rsidR="008062E2" w:rsidRPr="00645285" w:rsidRDefault="00645285">
      <w:r>
        <w:t>Единая информационная система в сфере закупок.</w:t>
      </w:r>
    </w:p>
    <w:p w:rsidR="008062E2" w:rsidRPr="00645285" w:rsidRDefault="00645285">
      <w:r>
        <w:t>Правовые основы и рекомендации по проведению закупок в электронной форме.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Информационное обеспечение закупок, организуемых отдельными видами юридических лиц</w:t>
      </w:r>
    </w:p>
    <w:p w:rsidR="008062E2" w:rsidRPr="00645285" w:rsidRDefault="00645285">
      <w:r>
        <w:t>Перечень, порядок и сроки размещения документов и сведений на сайте zakupki.gov.ru.</w:t>
      </w:r>
    </w:p>
    <w:p w:rsidR="008062E2" w:rsidRPr="00645285" w:rsidRDefault="00645285">
      <w:r>
        <w:t>Правила формирования плана закупки, в том числе плана закупки инновационной продукции, высокотехнологичной продукции, лекарственных средств.</w:t>
      </w:r>
    </w:p>
    <w:p w:rsidR="008062E2" w:rsidRPr="00645285" w:rsidRDefault="00645285">
      <w:r>
        <w:t>Правила и рекомендации по размещению на официальном сайте zakupki.gov.ru информации о закупке.</w:t>
      </w:r>
    </w:p>
    <w:p w:rsidR="008062E2" w:rsidRPr="00645285" w:rsidRDefault="00645285">
      <w:r>
        <w:t>Правилами ведения реестра договоров, заключенных заказчиками по результатам закупки.</w:t>
      </w:r>
    </w:p>
    <w:p w:rsidR="008062E2" w:rsidRPr="00645285" w:rsidRDefault="00645285">
      <w:r>
        <w:t>Особенности участия субъектов малого и среднего предпринимательства в закупках товаров, работ, услуг отдельными видами юридических лиц.</w:t>
      </w:r>
    </w:p>
    <w:p w:rsidR="008062E2" w:rsidRPr="00645285" w:rsidRDefault="00645285">
      <w:r>
        <w:t>Особенности осуществления закупок юридическими лицами, реализующими инвестиционные проекты с государственной поддержкой, включенные в реестр инвестиционных проектов.</w:t>
      </w:r>
    </w:p>
    <w:p w:rsidR="008062E2" w:rsidRPr="00645285" w:rsidRDefault="00645285">
      <w:r>
        <w:t>Особенности осуществления закупок отдельных видов товаров, работ, оказания услуг, аренды (включая фрахтование, финансовую аренду) заказчиками.</w:t>
      </w:r>
    </w:p>
    <w:p w:rsidR="008062E2" w:rsidRPr="00645285" w:rsidRDefault="00645285">
      <w:r>
        <w:t>Порядок сдачи отчетности.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Порядок осуществления конкурентной и неконкурентной закупки</w:t>
      </w:r>
    </w:p>
    <w:p w:rsidR="008062E2" w:rsidRPr="00645285" w:rsidRDefault="00645285">
      <w:r>
        <w:t>Порядок осуществления конкурентной закупки.</w:t>
      </w:r>
    </w:p>
    <w:p w:rsidR="008062E2" w:rsidRPr="00645285" w:rsidRDefault="00645285">
      <w:r>
        <w:t>Конкурентная закупка в электронной форме. Функционирование электронной площадки для целей проведения такой закупки.</w:t>
      </w:r>
    </w:p>
    <w:p w:rsidR="008062E2" w:rsidRPr="00645285" w:rsidRDefault="00645285">
      <w:r>
        <w:t>Закупка у субъектов малого и среднего предпринимательства.</w:t>
      </w:r>
    </w:p>
    <w:p w:rsidR="008062E2" w:rsidRPr="00645285" w:rsidRDefault="00645285">
      <w:r>
        <w:t>Требования к конкурентной закупке, осуществляемой закрытым способом.</w:t>
      </w:r>
    </w:p>
    <w:p w:rsidR="008062E2" w:rsidRPr="00645285" w:rsidRDefault="00645285">
      <w:r>
        <w:t>Закупка у единственного поставщика (подрядчика, исполнителя).</w:t>
      </w:r>
    </w:p>
    <w:p w:rsidR="008062E2" w:rsidRPr="00645285" w:rsidRDefault="00645285">
      <w:r>
        <w:t>Зонтичная закупка.</w:t>
      </w:r>
    </w:p>
    <w:p w:rsidR="008062E2" w:rsidRPr="00645285" w:rsidRDefault="00645285">
      <w:r>
        <w:t>Консолидированная закупка.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Практические аспекты закупок, организуемых по нормам Закона 223-ФЗ</w:t>
      </w:r>
    </w:p>
    <w:p w:rsidR="008062E2" w:rsidRPr="00645285" w:rsidRDefault="00645285">
      <w:r>
        <w:t>Организация закупок по нормам Закона 223-ФЗ.</w:t>
      </w:r>
    </w:p>
    <w:p w:rsidR="008062E2" w:rsidRPr="00645285" w:rsidRDefault="00645285">
      <w:r>
        <w:t>Переговоры на различной стадии закупки.</w:t>
      </w:r>
    </w:p>
    <w:p w:rsidR="008062E2" w:rsidRPr="00645285" w:rsidRDefault="00645285">
      <w:r>
        <w:t>Требования к товарам и участникам закупки.</w:t>
      </w:r>
    </w:p>
    <w:p w:rsidR="008062E2" w:rsidRPr="00645285" w:rsidRDefault="00645285">
      <w:r>
        <w:t>Оценка заявок на участие в закупке.</w:t>
      </w:r>
    </w:p>
    <w:p w:rsidR="008062E2" w:rsidRPr="00645285" w:rsidRDefault="00645285">
      <w:r>
        <w:t>Порядок размещения информации о закупке во время закупки.</w:t>
      </w:r>
    </w:p>
    <w:p w:rsidR="008062E2" w:rsidRPr="00645285" w:rsidRDefault="00645285">
      <w:r>
        <w:t>Заключение и изменение договора по результатам закупки.</w:t>
      </w:r>
    </w:p>
    <w:p w:rsidR="008062E2" w:rsidRPr="00645285" w:rsidRDefault="00645285">
      <w:r>
        <w:t>Отдельные вопросы и рекомендации по применению закона № 223-ФЗ.</w:t>
      </w:r>
    </w:p>
    <w:p w:rsidR="008062E2" w:rsidRPr="00645285" w:rsidRDefault="00645285">
      <w:r>
        <w:t>Работа специалиста по закупкам в условиях форс-мажора.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