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«Олигофренопедагогика и олигофренопсихология»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педагогической поддержки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образовательные потребности обучающихся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оценки достижения обучающимися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