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«Олигофренопедагогика и олигофренопсихология»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педагогической поддержки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образовательные потребности обучающихся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