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Олигофренопедагогика и олигофренопсихология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Российской Федерации об обучении детей с нарушениями интеллек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ая характеристика детей с интеллектуальными нарушен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педагогической поддержки детей с нарушениями интеллек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ые образовательные потребности обучающихся с интеллектуальными нарушен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оценки достижения обучающимися с умственной отстал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Характеристика коррекционно-развивающей среды для детей с умственной отстал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