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«Музыкальная психология и педагогика. Музыкальное образование»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Введение в историю музыкальной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Нормативно-правовое регулирование музыкальной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музыкальной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Вопрос 12.</w:t>
      </w:r>
    </w:p>
    <w:p w:rsidR="008062E2" w:rsidRPr="00645285" w:rsidRDefault="00645285">
      <w:r>
        <w:t>Вопрос 13.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Предметное содержание музыкального образования 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педагогические технологии музыкального воспитания и развития с учетом требований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Музыкальный руководитель. Организация образовательной деятельности по реализации музыкального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