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«Физическая культура. Педагогика и методика преподавания»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образования в сфере физической культуры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Спортивно-массовая работа в образовательных организациях. Современные технологии и методики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Физкультурно-оздоровительная работа в образовательных организациях. Современные технологии и методики работы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ФГОС. Особенности обучения в ДОУ, НОО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Содержание деятельности инструктора по физкультуре в ДОУ и начальной школе. Развитие профессиональной компетентности инструктора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методической работы в соответствии с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