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«Физическая культура. Педагогика и методика преподавания»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образования в сфере физической культуры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Спортивно-массовая работа в образовательных организациях. Современные технологии и методики работы в соответствии с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Физкультурно-оздоровительная работа в образовательных организациях. Современные технологии и методики работы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Проектирование и реализация организационно-педагогической деятельности по ФГОС. Особенности обучения в ДОУ, НОО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Содержание деятельности инструктора по физкультуре в ДОУ и начальной школе. Развитие профессиональной компетентности инструктора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методической работы в соответствии с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