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«Интегрированное (инклюзивное) обучение детей с ограниченными возможностями здоровья» в объёме 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Законодательство Российской Федерации об обучении детей с ограниченными возможностями здоровья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Характеристика инклюзивного образования детей с ограниченными возможностями здоровья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Особенности психолого-педагогической работы с детьми с ограниченными возможностями здоровья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Особые социальные и образовательные потребности детей с ограниченными возможностями здоровья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