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«Основы инженерного дела» в объёме 144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Основы инженерно-геодезического дела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Инженерно-геодезическая деятельность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Формирование и ведение отдельных видов организационно-технологической и исполнительной документации на участке производства строительно-монтажных работ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Формирование и ведение организационно-технологической и исполнительной документации процесса строительного производства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Руководство формированием, ведением и соблюдением требований организационно-технологической и исполнительной документации процесса строительного производства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Проведение исследований и изысканий, необходимых для разработки конкретного вида строительной документации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Организация планирования и проектирования обустройства территорий применительно к конкретному территориальному объекту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