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«Мастер делового администрирования»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Маркетинг и управление продажами</w:t>
      </w:r>
    </w:p>
    <w:p w:rsidR="008062E2" w:rsidRPr="00645285" w:rsidRDefault="00645285">
      <w:r>
        <w:t>Основы маркетинга..</w:t>
      </w:r>
    </w:p>
    <w:p w:rsidR="008062E2" w:rsidRPr="00645285" w:rsidRDefault="00645285">
      <w:r>
        <w:t>Методы маркетинговых исследований..</w:t>
      </w:r>
    </w:p>
    <w:p w:rsidR="008062E2" w:rsidRPr="00645285" w:rsidRDefault="00645285">
      <w:r>
        <w:t>Планирование маркетинга..</w:t>
      </w:r>
    </w:p>
    <w:p w:rsidR="008062E2" w:rsidRPr="00645285" w:rsidRDefault="00645285">
      <w:r>
        <w:t>Товарная политика..</w:t>
      </w:r>
    </w:p>
    <w:p w:rsidR="008062E2" w:rsidRPr="00645285" w:rsidRDefault="00645285">
      <w:r>
        <w:t>Управление сбытом..</w:t>
      </w:r>
    </w:p>
    <w:p w:rsidR="008062E2" w:rsidRPr="00645285" w:rsidRDefault="00645285">
      <w:r>
        <w:t>Организация продаж..</w:t>
      </w:r>
    </w:p>
    <w:p w:rsidR="008062E2" w:rsidRPr="00645285" w:rsidRDefault="00645285">
      <w:r>
        <w:t>Стратегия, планирование, прогнозирование продаж..</w:t>
      </w:r>
    </w:p>
    <w:p w:rsidR="008062E2" w:rsidRPr="00645285" w:rsidRDefault="00645285">
      <w:r>
        <w:t>Направления и формы продаж..</w:t>
      </w:r>
    </w:p>
    <w:p w:rsidR="008062E2" w:rsidRPr="00645285" w:rsidRDefault="00645285">
      <w:r>
        <w:t>Управление поведением потребителей..</w:t>
      </w:r>
    </w:p>
    <w:p w:rsidR="008062E2" w:rsidRPr="00645285" w:rsidRDefault="00645285">
      <w:r>
        <w:t>Маркетинговые коммуникации, коммуникативная политика организации..</w:t>
      </w:r>
    </w:p>
    <w:p w:rsidR="008062E2" w:rsidRPr="00645285" w:rsidRDefault="00645285">
      <w:r>
        <w:t>Маркетинг менеджмент, организационный маркетинг..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Бережливое производство, производственный менеджмент и основы инженерного дела</w:t>
      </w:r>
    </w:p>
    <w:p w:rsidR="008062E2" w:rsidRPr="00645285" w:rsidRDefault="00645285">
      <w:r>
        <w:t>Основы бережливого производства..</w:t>
      </w:r>
    </w:p>
    <w:p w:rsidR="008062E2" w:rsidRPr="00645285" w:rsidRDefault="00645285">
      <w:r>
        <w:t>Взаимосвязь бережливого производства и системы менеджмента качества..</w:t>
      </w:r>
    </w:p>
    <w:p w:rsidR="008062E2" w:rsidRPr="00645285" w:rsidRDefault="00645285">
      <w:r>
        <w:t>Инструментарий, используемый группами качества и конкурентоспособности..</w:t>
      </w:r>
    </w:p>
    <w:p w:rsidR="008062E2" w:rsidRPr="00645285" w:rsidRDefault="00645285">
      <w:r>
        <w:t>Российские системы управления качеством БИП, СБТ, КАНАРПСИ, НОРМ и КСУКП..</w:t>
      </w:r>
    </w:p>
    <w:p w:rsidR="008062E2" w:rsidRPr="00645285" w:rsidRDefault="00645285">
      <w:r>
        <w:t>Организация групп качества и конкурентоспособности..</w:t>
      </w:r>
    </w:p>
    <w:p w:rsidR="008062E2" w:rsidRPr="00645285" w:rsidRDefault="00645285">
      <w:r>
        <w:t>Автоматизация бережливого производства..</w:t>
      </w:r>
    </w:p>
    <w:p w:rsidR="008062E2" w:rsidRPr="00645285" w:rsidRDefault="00645285">
      <w:r>
        <w:t>Производственный процесс..</w:t>
      </w:r>
    </w:p>
    <w:p w:rsidR="008062E2" w:rsidRPr="00645285" w:rsidRDefault="00645285">
      <w:r>
        <w:t>Производственный цикл и его составные части..</w:t>
      </w:r>
    </w:p>
    <w:p w:rsidR="008062E2" w:rsidRPr="00645285" w:rsidRDefault="00645285">
      <w:r>
        <w:t>Производственная программа и планирование производства..</w:t>
      </w:r>
    </w:p>
    <w:p w:rsidR="008062E2" w:rsidRPr="00645285" w:rsidRDefault="00645285">
      <w:r>
        <w:t>Показатели производственной программы..</w:t>
      </w:r>
    </w:p>
    <w:p w:rsidR="008062E2" w:rsidRPr="00645285" w:rsidRDefault="00645285">
      <w:r>
        <w:t>Производственные мощности..</w:t>
      </w:r>
    </w:p>
    <w:p w:rsidR="008062E2" w:rsidRPr="00645285" w:rsidRDefault="00645285">
      <w:r>
        <w:t>Основы организации поточного производства..</w:t>
      </w:r>
    </w:p>
    <w:p w:rsidR="008062E2" w:rsidRPr="00645285" w:rsidRDefault="00645285">
      <w:r>
        <w:t>Техническая подготовка производства..</w:t>
      </w:r>
    </w:p>
    <w:p w:rsidR="008062E2" w:rsidRPr="00645285" w:rsidRDefault="00645285">
      <w:r>
        <w:t>Техническое нормирование труда..</w:t>
      </w:r>
    </w:p>
    <w:p w:rsidR="008062E2" w:rsidRPr="00645285" w:rsidRDefault="00645285">
      <w:r>
        <w:t>Организация обслуживания производства..</w:t>
      </w:r>
    </w:p>
    <w:p w:rsidR="008062E2" w:rsidRPr="00645285" w:rsidRDefault="00645285">
      <w:r>
        <w:t>Оперативное планирование производства..</w:t>
      </w:r>
    </w:p>
    <w:p w:rsidR="008062E2" w:rsidRPr="00645285" w:rsidRDefault="00645285">
      <w:r>
        <w:t>Самостоятельное изучение темы на основе прилагаемой к модулю литературы..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Инжиниринг и реинжиниринг бизнес-процессов</w:t>
      </w:r>
    </w:p>
    <w:p w:rsidR="008062E2" w:rsidRPr="00645285" w:rsidRDefault="00645285">
      <w:r>
        <w:t>Понятия, элементы и функции инжиниринга..</w:t>
      </w:r>
    </w:p>
    <w:p w:rsidR="008062E2" w:rsidRPr="00645285" w:rsidRDefault="00645285">
      <w:r>
        <w:t>Процессный подход в управлении..</w:t>
      </w:r>
    </w:p>
    <w:p w:rsidR="008062E2" w:rsidRPr="00645285" w:rsidRDefault="00645285">
      <w:r>
        <w:t>Этапы реализации процессного подхода..</w:t>
      </w:r>
    </w:p>
    <w:p w:rsidR="008062E2" w:rsidRPr="00645285" w:rsidRDefault="00645285">
      <w:r>
        <w:t>Выбор методологии описания и моделирование бизнес-процессов..</w:t>
      </w:r>
    </w:p>
    <w:p w:rsidR="008062E2" w:rsidRPr="00645285" w:rsidRDefault="00645285">
      <w:r>
        <w:t>Методологии IDEF, DFD..</w:t>
      </w:r>
    </w:p>
    <w:p w:rsidR="008062E2" w:rsidRPr="00645285" w:rsidRDefault="00645285">
      <w:r>
        <w:t>Концепция, понятие и содержание реинжиниринга..</w:t>
      </w:r>
    </w:p>
    <w:p w:rsidR="008062E2" w:rsidRPr="00645285" w:rsidRDefault="00645285">
      <w:r>
        <w:t>Задачи, принципы, объекты, субъекты, эффективность реинжиниринга..</w:t>
      </w:r>
    </w:p>
    <w:p w:rsidR="008062E2" w:rsidRPr="00645285" w:rsidRDefault="00645285">
      <w:r>
        <w:t>Этапы реинжиниринга фирм..</w:t>
      </w:r>
    </w:p>
    <w:p w:rsidR="008062E2" w:rsidRPr="00645285" w:rsidRDefault="00645285">
      <w:r>
        <w:t>Кадровый реинжиниринг..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Инвестиционный менеджмент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Государственное и муниципальное управление</w:t>
      </w:r>
    </w:p>
    <w:p w:rsidR="008062E2" w:rsidRPr="00645285" w:rsidRDefault="00645285">
      <w:r>
        <w:t>Региональная экономика и управление..</w:t>
      </w:r>
    </w:p>
    <w:p w:rsidR="008062E2" w:rsidRPr="00645285" w:rsidRDefault="00645285">
      <w:r>
        <w:t>Правовое обеспечение государственной и муниципальной службы..</w:t>
      </w:r>
    </w:p>
    <w:p w:rsidR="008062E2" w:rsidRPr="00645285" w:rsidRDefault="00645285">
      <w:r>
        <w:t>Система государственного и муниципального управления..</w:t>
      </w:r>
    </w:p>
    <w:p w:rsidR="008062E2" w:rsidRPr="00645285" w:rsidRDefault="00645285">
      <w:r>
        <w:t>Управление социальной сферой..</w:t>
      </w:r>
    </w:p>
    <w:p w:rsidR="008062E2" w:rsidRPr="00645285" w:rsidRDefault="00645285">
      <w:r>
        <w:t>Управление земельными ресурсами..</w:t>
      </w:r>
    </w:p>
    <w:p w:rsidR="008062E2" w:rsidRPr="00645285" w:rsidRDefault="00645285">
      <w:r>
        <w:t>Управление государственным и муниципальным развитием..</w:t>
      </w:r>
    </w:p>
    <w:p w:rsidR="008062E2" w:rsidRPr="00645285" w:rsidRDefault="00645285">
      <w:r>
        <w:t>Управление государственным и муниципальным имуществом..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