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«Финансовый менеджмент»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финансового менеджмента</w:t>
      </w:r>
    </w:p>
    <w:p w:rsidR="008062E2" w:rsidRPr="00645285" w:rsidRDefault="00645285">
      <w:r>
        <w:t>Основные понятия финансового менеджмента..</w:t>
      </w:r>
    </w:p>
    <w:p w:rsidR="008062E2" w:rsidRPr="00645285" w:rsidRDefault="00645285">
      <w:r>
        <w:t>Нормативно-правовые основы финансового менеджмента..</w:t>
      </w:r>
    </w:p>
    <w:p w:rsidR="008062E2" w:rsidRPr="00645285" w:rsidRDefault="00645285">
      <w:r>
        <w:t>Назначение финансового менеджмента..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финансового менеджмента..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Бухгалтерский учёт как основа информационного обеспечения финансового менеджмента</w:t>
      </w:r>
    </w:p>
    <w:p w:rsidR="008062E2" w:rsidRPr="00645285" w:rsidRDefault="00645285">
      <w:r>
        <w:t>Содержание и функции бухгалтерского учёта..</w:t>
      </w:r>
    </w:p>
    <w:p w:rsidR="008062E2" w:rsidRPr="00645285" w:rsidRDefault="00645285">
      <w:r>
        <w:t>Учёт денежных средств и денежных документов..</w:t>
      </w:r>
    </w:p>
    <w:p w:rsidR="008062E2" w:rsidRPr="00645285" w:rsidRDefault="00645285">
      <w:r>
        <w:t>Учёт расчётов..</w:t>
      </w:r>
    </w:p>
    <w:p w:rsidR="008062E2" w:rsidRPr="00645285" w:rsidRDefault="00645285">
      <w:r>
        <w:t>Учёт основных средств и нематериальных активов..</w:t>
      </w:r>
    </w:p>
    <w:p w:rsidR="008062E2" w:rsidRPr="00645285" w:rsidRDefault="00645285">
      <w:r>
        <w:t>Учёт материально-производственных запасов..</w:t>
      </w:r>
    </w:p>
    <w:p w:rsidR="008062E2" w:rsidRPr="00645285" w:rsidRDefault="00645285">
      <w:r>
        <w:t>Учёт затрат на производство продукции..</w:t>
      </w:r>
    </w:p>
    <w:p w:rsidR="008062E2" w:rsidRPr="00645285" w:rsidRDefault="00645285">
      <w:r>
        <w:t>Учёт выпуска и продажи готовой продукции..</w:t>
      </w:r>
    </w:p>
    <w:p w:rsidR="008062E2" w:rsidRPr="00645285" w:rsidRDefault="00645285">
      <w:r>
        <w:t>Учёт труда, заработной платы и расчётов с персоналом по оплате труда..</w:t>
      </w:r>
    </w:p>
    <w:p w:rsidR="008062E2" w:rsidRPr="00645285" w:rsidRDefault="00645285">
      <w:r>
        <w:t>Учёт фондов, резервов и финансовых результатов..</w:t>
      </w:r>
    </w:p>
    <w:p w:rsidR="008062E2" w:rsidRPr="00645285" w:rsidRDefault="00645285">
      <w:r>
        <w:t>Бухгалтерская отчётность..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капитала..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 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 Формула «Дюпон» (Du Pont) и ее модификация..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Управление инвестиционными проектами в условиях риска, неопределенности и инфляции..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