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«Финансовый менеджмент» в объёме 40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Бухгалтерский учёт как основа информационного обеспечения финансового менеджмента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капиталом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операционной деятельностью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