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«Финансовый менеджмент»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учёт как основа информационного обеспечения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Стратегическое, текущее и оперативное финансовое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инвестиционным портфелем ценных бумаг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