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«Экологическая безопасность»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Российское законодательство в области экологической безопасности и охраны окружающей среды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федеральном уровне..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региональном уровне..</w:t>
      </w:r>
    </w:p>
    <w:p w:rsidR="008062E2" w:rsidRPr="00645285" w:rsidRDefault="00645285">
      <w:r>
        <w:t>Понятие экологической безопасности..</w:t>
      </w:r>
    </w:p>
    <w:p w:rsidR="008062E2" w:rsidRPr="00645285" w:rsidRDefault="00645285">
      <w:r>
        <w:t>Основные термины и определения экологической безопасности и охраны окружающей среды..</w:t>
      </w:r>
    </w:p>
    <w:p w:rsidR="008062E2" w:rsidRPr="00645285" w:rsidRDefault="00645285">
      <w:r>
        <w:t>Система принципов правового обеспечения экологической безопасности..</w:t>
      </w:r>
    </w:p>
    <w:p w:rsidR="008062E2" w:rsidRPr="00645285" w:rsidRDefault="00645285">
      <w:r>
        <w:t>Система государственного управления в области охраны окружающей среды..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документации по вопросам охраны окружающей среды</w:t>
      </w:r>
    </w:p>
    <w:p w:rsidR="008062E2" w:rsidRPr="00645285" w:rsidRDefault="00645285">
      <w:r>
        <w:t>Документация по охране атмосферного воздуха, водных объектов, по обращению с отходами..</w:t>
      </w:r>
    </w:p>
    <w:p w:rsidR="008062E2" w:rsidRPr="00645285" w:rsidRDefault="00645285">
      <w:r>
        <w:t>Документация предприятия по вопросам охраны окружающей среды..</w:t>
      </w:r>
    </w:p>
    <w:p w:rsidR="008062E2" w:rsidRPr="00645285" w:rsidRDefault="00645285">
      <w:r>
        <w:t>Государственная статистическая отчётность по вопросам охраны окружающей среды..</w:t>
      </w:r>
    </w:p>
    <w:p w:rsidR="008062E2" w:rsidRPr="00645285" w:rsidRDefault="00645285">
      <w:r>
        <w:t>Порядок представления отчетности о выбросах вредных (загрязняющих) веществ в атмосферный воздух..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Экологический контроль: государственный, муниципальный, производственный и общественный, их полномочия</w:t>
      </w:r>
    </w:p>
    <w:p w:rsidR="008062E2" w:rsidRPr="00645285" w:rsidRDefault="00645285">
      <w:r>
        <w:t>Федеральный государственный экологический контроль (надзор).</w:t>
      </w:r>
    </w:p>
    <w:p w:rsidR="008062E2" w:rsidRPr="00645285" w:rsidRDefault="00645285">
      <w:r>
        <w:t>Федеральная государственная информационная система общественного контроля в области охраны окружающей среды и природопользования.</w:t>
      </w:r>
    </w:p>
    <w:p w:rsidR="008062E2" w:rsidRPr="00645285" w:rsidRDefault="00645285">
      <w:r>
        <w:t>Программа производственного экологического контроля, производственный экологический контроль.</w:t>
      </w:r>
    </w:p>
    <w:p w:rsidR="008062E2" w:rsidRPr="00645285" w:rsidRDefault="00645285">
      <w:r>
        <w:t>Аналитический экологический контроль на предприятии..</w:t>
      </w:r>
    </w:p>
    <w:p w:rsidR="008062E2" w:rsidRPr="00645285" w:rsidRDefault="00645285">
      <w:r>
        <w:t>Правила создания и эксплуатации системы автоматического контроля выбросов загрязняющих веществ и (или) сбросов загрязняющих веществ.</w:t>
      </w:r>
    </w:p>
    <w:p w:rsidR="008062E2" w:rsidRPr="00645285" w:rsidRDefault="00645285">
      <w:r>
        <w:t>Общественный экологический контроль.</w:t>
      </w:r>
    </w:p>
    <w:p w:rsidR="008062E2" w:rsidRPr="00645285" w:rsidRDefault="00645285">
      <w:r>
        <w:t>Права и обязанности индивидуальных предпринимателей и юридических лиц при осуществлении государственного контроля.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Воздухо- и водноохранная деятельность на предприятии</w:t>
      </w:r>
    </w:p>
    <w:p w:rsidR="008062E2" w:rsidRPr="00645285" w:rsidRDefault="00645285">
      <w:r>
        <w:t>Воздухоохранная деятельность на предприятии..</w:t>
      </w:r>
    </w:p>
    <w:p w:rsidR="008062E2" w:rsidRPr="00645285" w:rsidRDefault="00645285">
      <w:r>
        <w:t>Производственный экологический контроль в области охраны атмосферного воздуха.</w:t>
      </w:r>
    </w:p>
    <w:p w:rsidR="008062E2" w:rsidRPr="00645285" w:rsidRDefault="00645285">
      <w:r>
        <w:t>Расчет выбросов вредных (загрязняющих) веществ в атмосферный воздух стационарными источниками.</w:t>
      </w:r>
    </w:p>
    <w:p w:rsidR="008062E2" w:rsidRPr="00645285" w:rsidRDefault="00645285">
      <w:r>
        <w:t>Расчет нормативов допустимых выбросов загрязняющих веществ в атмосферный воздух.</w:t>
      </w:r>
    </w:p>
    <w:p w:rsidR="008062E2" w:rsidRPr="00645285" w:rsidRDefault="00645285">
      <w:r>
        <w:t>Определение фонового уровня загрязнения атмосферного воздуха.</w:t>
      </w:r>
    </w:p>
    <w:p w:rsidR="008062E2" w:rsidRPr="00645285" w:rsidRDefault="00645285">
      <w:r>
        <w:t>Определение выбросов загрязняющих веществ в атмосферный воздух от передвижных источников для проведения сводных расчетов загрязнения атмосферного воздуха.</w:t>
      </w:r>
    </w:p>
    <w:p w:rsidR="008062E2" w:rsidRPr="00645285" w:rsidRDefault="00645285">
      <w:r>
        <w:t>Мероприятия по уменьшению выбросов загрязняющих веществ в атмосферный воздух в периоды неблагоприятных метеорологических условий.</w:t>
      </w:r>
    </w:p>
    <w:p w:rsidR="008062E2" w:rsidRPr="00645285" w:rsidRDefault="00645285">
      <w:r>
        <w:t>Сводные расчеты загрязнения атмосферного воздуха, включая их актуализацию.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