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«Экологическая безопасность»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экологической безопасности и охраны окружающей среды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Экономические методы регулирования в области охраны окружающей среды</w:t>
      </w:r>
    </w:p>
    <w:p w:rsidR="008062E2" w:rsidRPr="00645285" w:rsidRDefault="00645285">
      <w:r>
        <w:t>Экономические механизмы регулирования в области охраны окружающей среды..</w:t>
      </w:r>
    </w:p>
    <w:p w:rsidR="008062E2" w:rsidRPr="00645285" w:rsidRDefault="00645285">
      <w:r>
        <w:t>Экономические механизмы регулирования деятельности по обращению с отходами..</w:t>
      </w:r>
    </w:p>
    <w:p w:rsidR="008062E2" w:rsidRPr="00645285" w:rsidRDefault="00645285">
      <w:r>
        <w:t>Расчет и уплата за негативное воздействие на окружающую среду..</w:t>
      </w:r>
    </w:p>
    <w:p w:rsidR="008062E2" w:rsidRPr="00645285" w:rsidRDefault="00645285">
      <w:r>
        <w:t>Расчет и уплата экологического сбора..</w:t>
      </w:r>
    </w:p>
    <w:p w:rsidR="008062E2" w:rsidRPr="00645285" w:rsidRDefault="00645285">
      <w:r>
        <w:t>Расчет суммы платы за выбросы загрязняющих веществ в атмосферный воздух стационарными объектами..</w:t>
      </w:r>
    </w:p>
    <w:p w:rsidR="008062E2" w:rsidRPr="00645285" w:rsidRDefault="00645285">
      <w:r>
        <w:t>Расчет суммы платы за сбросы загрязняющих веществ в водные объекты..</w:t>
      </w:r>
    </w:p>
    <w:p w:rsidR="008062E2" w:rsidRPr="00645285" w:rsidRDefault="00645285">
      <w:r>
        <w:t>Размер вреда, причиненного почвам как объекту охраны окружающей среды..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Общие требования в области охраны окружающей среды</w:t>
      </w:r>
    </w:p>
    <w:p w:rsidR="008062E2" w:rsidRPr="00645285" w:rsidRDefault="00645285">
      <w:r>
        <w:t>Общие требования в области охраны окружающей среды при размещении, проектировании, строительстве, реконструкции, вводе в эксплуатацию, эксплуатации, консервации и ликвидации зданий, строений, сооружений и иных объектов, оказывающих и могущих оказать негативное воздействие на окружающую среду..</w:t>
      </w:r>
    </w:p>
    <w:p w:rsidR="008062E2" w:rsidRPr="00645285" w:rsidRDefault="00645285">
      <w:r>
        <w:t>Государственная программа Российской Федерации «Охрана окружающей среды»..</w:t>
      </w:r>
    </w:p>
    <w:p w:rsidR="008062E2" w:rsidRPr="00645285" w:rsidRDefault="00645285">
      <w:r>
        <w:t>Комплексное экологическое разрешение..</w:t>
      </w:r>
    </w:p>
    <w:p w:rsidR="008062E2" w:rsidRPr="00645285" w:rsidRDefault="00645285">
      <w:r>
        <w:t>Разрешение на выброс загрязняющих веществ в атмосферный воздух..</w:t>
      </w:r>
    </w:p>
    <w:p w:rsidR="008062E2" w:rsidRPr="00645285" w:rsidRDefault="00645285">
      <w:r>
        <w:t>Лицензирование деятельности в области обращения с отходами..</w:t>
      </w:r>
    </w:p>
    <w:p w:rsidR="008062E2" w:rsidRPr="00645285" w:rsidRDefault="00645285">
      <w:r>
        <w:t>Выдача заключений о соответствии экологическим нормам и требованиям производственных и складских помещений..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