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«Техносферная безопасность» в объёме 520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охраны труда и техносферной 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управления охраной труда в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Специальные вопросы обеспечения требований охраны труда и безопасности производственной деятельности ч. 1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Социальная защита пострадавших на производстве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Обеспечение функционирования системы управления охраной труда в организации. Планирование, разработка и совершенствование систем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Экспертиза эффективности мероприятий, направленных на обеспечение функционирования системы управления охраной труда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Стратегическое управление профессиональными рисками в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Промышленная безопасность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9</w:t>
            </w:r>
          </w:p>
        </w:tc>
        <w:tc>
          <w:tcPr>
            <w:tcW w:w="6657" w:type="dxa"/>
          </w:tcPr>
          <w:p w:rsidR="00C962F2" w:rsidRDefault="00C962F2">
            <w:r w:rsidRPr="00B35F80">
              <w:t>Экологическая безопасность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  <w:tc>
          <w:tcPr>
            <w:tcW w:w="6657" w:type="dxa"/>
          </w:tcPr>
          <w:p w:rsidR="00C962F2" w:rsidRDefault="00C962F2">
            <w:r w:rsidRPr="00B35F80">
              <w:t>Энергетическая безопасность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11</w:t>
            </w:r>
          </w:p>
        </w:tc>
        <w:tc>
          <w:tcPr>
            <w:tcW w:w="6657" w:type="dxa"/>
          </w:tcPr>
          <w:p w:rsidR="00C962F2" w:rsidRDefault="00C962F2">
            <w:r w:rsidRPr="00B35F80">
              <w:t>Безопасность гидротехнических сооружений объектов промышленности и энергетики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Основные понятия и нормативно-правовые аспекты оказания первой помощи. Организация и объем первой медицинской помощи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13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